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7"/>
        <w:gridCol w:w="5228"/>
      </w:tblGrid>
      <w:tr w:rsidR="00666123" w14:paraId="0D5E2B3A" w14:textId="77777777">
        <w:tc>
          <w:tcPr>
            <w:tcW w:w="5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39A3C8" w14:textId="77777777" w:rsidR="00666123" w:rsidRDefault="00666123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  <w:bookmarkStart w:id="0" w:name="_Toc407268176"/>
          </w:p>
        </w:tc>
        <w:tc>
          <w:tcPr>
            <w:tcW w:w="5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4D024E" w14:textId="77777777" w:rsidR="00666123" w:rsidRDefault="00666123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</w:p>
        </w:tc>
      </w:tr>
      <w:tr w:rsidR="00666123" w:rsidRPr="00946611" w14:paraId="411A64F5" w14:textId="77777777">
        <w:tc>
          <w:tcPr>
            <w:tcW w:w="5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AD0F15" w14:textId="77777777" w:rsidR="00666123" w:rsidRDefault="00666123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</w:p>
        </w:tc>
        <w:tc>
          <w:tcPr>
            <w:tcW w:w="5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288F9E" w14:textId="77777777" w:rsidR="00666123" w:rsidRPr="000A42F5" w:rsidRDefault="00946611"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  <w:lang w:val="ru-RU"/>
              </w:rPr>
            </w:pPr>
            <w:hyperlink r:id="rId8" w:tooltip="garantF1://1866990.0" w:history="1">
              <w:r w:rsidR="00666123" w:rsidRPr="000A42F5">
                <w:rPr>
                  <w:rStyle w:val="ae"/>
                  <w:b w:val="0"/>
                  <w:color w:val="000000" w:themeColor="text1"/>
                  <w:lang w:val="ru-RU"/>
                </w:rPr>
                <w:t>Утверждаю</w:t>
              </w:r>
            </w:hyperlink>
            <w:r w:rsidR="00666123" w:rsidRPr="000A42F5">
              <w:rPr>
                <w:color w:val="000000" w:themeColor="text1"/>
                <w:lang w:val="ru-RU"/>
              </w:rPr>
              <w:br/>
              <w:t xml:space="preserve">Приказ № от </w:t>
            </w:r>
            <w:r w:rsidR="00666123" w:rsidRPr="000A42F5">
              <w:rPr>
                <w:color w:val="000000" w:themeColor="text1"/>
                <w:lang w:val="ru-RU"/>
              </w:rPr>
              <w:br/>
              <w:t xml:space="preserve">Управляющий </w:t>
            </w:r>
            <w:r w:rsidR="00666123" w:rsidRPr="000A42F5">
              <w:rPr>
                <w:color w:val="000000" w:themeColor="text1"/>
                <w:lang w:val="ru-RU"/>
              </w:rPr>
              <w:br/>
              <w:t>ООО «ДиджтлИнвест»</w:t>
            </w:r>
            <w:r w:rsidR="00666123" w:rsidRPr="000A42F5">
              <w:rPr>
                <w:color w:val="000000" w:themeColor="text1"/>
                <w:lang w:val="ru-RU"/>
              </w:rPr>
              <w:br/>
              <w:t>______________________</w:t>
            </w:r>
            <w:r w:rsidR="00666123" w:rsidRPr="000A42F5">
              <w:rPr>
                <w:color w:val="000000" w:themeColor="text1"/>
                <w:lang w:val="ru-RU"/>
              </w:rPr>
              <w:br/>
            </w:r>
          </w:p>
        </w:tc>
      </w:tr>
      <w:tr w:rsidR="00666123" w:rsidRPr="00946611" w14:paraId="3ECF4D35" w14:textId="77777777">
        <w:tc>
          <w:tcPr>
            <w:tcW w:w="5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9FEC90" w14:textId="77777777" w:rsidR="00666123" w:rsidRPr="000A42F5" w:rsidRDefault="00666123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</w:p>
        </w:tc>
        <w:tc>
          <w:tcPr>
            <w:tcW w:w="5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4316D3" w14:textId="77777777" w:rsidR="00666123" w:rsidRPr="000A42F5" w:rsidRDefault="00666123">
            <w:pPr>
              <w:numPr>
                <w:ilvl w:val="0"/>
                <w:numId w:val="0"/>
              </w:numPr>
              <w:rPr>
                <w:color w:val="000000" w:themeColor="text1"/>
                <w:lang w:val="ru-RU"/>
              </w:rPr>
            </w:pPr>
          </w:p>
        </w:tc>
      </w:tr>
    </w:tbl>
    <w:p w14:paraId="31D1B8B4" w14:textId="77777777" w:rsidR="00666123" w:rsidRPr="000A42F5" w:rsidRDefault="00946611">
      <w:pPr>
        <w:numPr>
          <w:ilvl w:val="0"/>
          <w:numId w:val="0"/>
        </w:numPr>
        <w:jc w:val="center"/>
        <w:rPr>
          <w:b/>
          <w:color w:val="000000" w:themeColor="text1"/>
          <w:lang w:val="ru-RU"/>
        </w:rPr>
      </w:pPr>
      <w:r w:rsidRPr="000A42F5">
        <w:rPr>
          <w:b/>
          <w:color w:val="000000" w:themeColor="text1"/>
          <w:lang w:val="ru-RU"/>
        </w:rPr>
        <w:t>Политика конфиденциальности</w:t>
      </w:r>
      <w:r w:rsidRPr="000A42F5">
        <w:rPr>
          <w:b/>
          <w:color w:val="000000" w:themeColor="text1"/>
          <w:lang w:val="ru-RU"/>
        </w:rPr>
        <w:br/>
      </w:r>
      <w:r w:rsidRPr="000A42F5">
        <w:rPr>
          <w:rStyle w:val="docdata"/>
          <w:b/>
          <w:color w:val="000000" w:themeColor="text1"/>
          <w:lang w:val="ru-RU"/>
        </w:rPr>
        <w:t>программа ЭВМ «</w:t>
      </w:r>
      <w:r w:rsidRPr="000A42F5">
        <w:rPr>
          <w:b/>
          <w:color w:val="000000" w:themeColor="text1"/>
          <w:lang w:val="ru-RU"/>
        </w:rPr>
        <w:t>Система размещения заявок на перевозку грузов»</w:t>
      </w:r>
      <w:bookmarkEnd w:id="0"/>
    </w:p>
    <w:p w14:paraId="55A7B20C" w14:textId="77777777" w:rsidR="00666123" w:rsidRPr="000A42F5" w:rsidRDefault="00946611">
      <w:pPr>
        <w:pStyle w:val="1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Термины и </w:t>
      </w:r>
      <w:r w:rsidRPr="000A42F5">
        <w:rPr>
          <w:color w:val="000000" w:themeColor="text1"/>
          <w:lang w:val="ru-RU"/>
        </w:rPr>
        <w:t>определения</w:t>
      </w:r>
    </w:p>
    <w:p w14:paraId="1D665C57" w14:textId="77777777" w:rsidR="00666123" w:rsidRPr="000A42F5" w:rsidRDefault="00946611">
      <w:pPr>
        <w:ind w:left="0" w:firstLine="0"/>
        <w:rPr>
          <w:rFonts w:eastAsia="Times New Roman"/>
          <w:lang w:val="ru-RU" w:eastAsia="ru-RU"/>
        </w:rPr>
      </w:pPr>
      <w:r w:rsidRPr="000A42F5">
        <w:rPr>
          <w:rStyle w:val="s10"/>
          <w:b/>
          <w:bCs/>
          <w:shd w:val="clear" w:color="auto" w:fill="FFFFFF"/>
          <w:lang w:val="ru-RU"/>
        </w:rPr>
        <w:t xml:space="preserve">Владелец Площадки </w:t>
      </w:r>
      <w:r w:rsidRPr="000A42F5">
        <w:rPr>
          <w:lang w:val="ru-RU"/>
        </w:rPr>
        <w:t xml:space="preserve">– ООО «ДиджтлИнвест» (ОГРН 1245900018539, </w:t>
      </w:r>
      <w:r w:rsidRPr="000A42F5">
        <w:t>DIGITALINVESTPERM</w:t>
      </w:r>
      <w:r w:rsidRPr="000A42F5">
        <w:rPr>
          <w:lang w:val="ru-RU"/>
        </w:rPr>
        <w:t>@</w:t>
      </w:r>
      <w:r w:rsidRPr="000A42F5">
        <w:t>YANDEX</w:t>
      </w:r>
      <w:r w:rsidRPr="000A42F5">
        <w:rPr>
          <w:lang w:val="ru-RU"/>
        </w:rPr>
        <w:t>.</w:t>
      </w:r>
      <w:r w:rsidRPr="000A42F5">
        <w:t>RU</w:t>
      </w:r>
      <w:r w:rsidRPr="000A42F5">
        <w:rPr>
          <w:lang w:val="ru-RU"/>
        </w:rPr>
        <w:t>, г. Пермь, ул. Екатерининская, д. 78, офис 48).</w:t>
      </w:r>
    </w:p>
    <w:p w14:paraId="7AF1313F" w14:textId="77777777" w:rsidR="00666123" w:rsidRPr="000A42F5" w:rsidRDefault="00946611">
      <w:pPr>
        <w:ind w:left="0" w:firstLine="0"/>
        <w:rPr>
          <w:rFonts w:eastAsia="Times New Roman"/>
          <w:lang w:val="ru-RU" w:eastAsia="ru-RU"/>
        </w:rPr>
      </w:pPr>
      <w:r w:rsidRPr="000A42F5">
        <w:rPr>
          <w:rFonts w:eastAsia="Times New Roman"/>
          <w:b/>
          <w:lang w:val="ru-RU" w:eastAsia="ru-RU"/>
        </w:rPr>
        <w:t xml:space="preserve">водитель </w:t>
      </w:r>
      <w:r w:rsidRPr="000A42F5">
        <w:rPr>
          <w:rFonts w:eastAsia="Times New Roman"/>
          <w:lang w:val="ru-RU" w:eastAsia="ru-RU"/>
        </w:rPr>
        <w:t xml:space="preserve">– </w:t>
      </w:r>
      <w:r w:rsidRPr="000A42F5">
        <w:rPr>
          <w:shd w:val="clear" w:color="auto" w:fill="FFFFFF"/>
          <w:lang w:val="ru-RU"/>
        </w:rPr>
        <w:t xml:space="preserve">лицо, управляющее транспортным средством Пользователя-Перевозчика в ходе исполнения Договора </w:t>
      </w:r>
      <w:r w:rsidRPr="000A42F5">
        <w:rPr>
          <w:shd w:val="clear" w:color="auto" w:fill="FFFFFF"/>
          <w:lang w:val="ru-RU"/>
        </w:rPr>
        <w:t>перевозки, заключенного по результатам Тендера, проведённого на Площадке;</w:t>
      </w:r>
    </w:p>
    <w:p w14:paraId="11FB2E35" w14:textId="77777777" w:rsidR="00666123" w:rsidRPr="000A42F5" w:rsidRDefault="00946611">
      <w:pPr>
        <w:ind w:left="0" w:firstLine="0"/>
        <w:rPr>
          <w:lang w:val="ru-RU"/>
        </w:rPr>
      </w:pPr>
      <w:r w:rsidRPr="000A42F5">
        <w:rPr>
          <w:rStyle w:val="s10"/>
          <w:b/>
          <w:bCs/>
          <w:lang w:val="ru-RU"/>
        </w:rPr>
        <w:t>оператор персональных данных (оператор)</w:t>
      </w:r>
      <w:r w:rsidRPr="000A42F5">
        <w:rPr>
          <w:lang w:val="ru-RU"/>
        </w:rPr>
        <w:t xml:space="preserve"> – Владелец Площадки, как юридическое лицо самостоятельно или совместно с другими лицами организующее и (или) осуществляющее обработку персонал</w:t>
      </w:r>
      <w:r w:rsidRPr="000A42F5">
        <w:rPr>
          <w:lang w:val="ru-RU"/>
        </w:rPr>
        <w:t>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C286584" w14:textId="77777777" w:rsidR="00666123" w:rsidRPr="000A42F5" w:rsidRDefault="00946611">
      <w:pPr>
        <w:ind w:left="0" w:firstLine="0"/>
        <w:rPr>
          <w:lang w:val="ru-RU"/>
        </w:rPr>
      </w:pPr>
      <w:r w:rsidRPr="000A42F5">
        <w:rPr>
          <w:rStyle w:val="s10"/>
          <w:b/>
          <w:bCs/>
          <w:lang w:val="ru-RU"/>
        </w:rPr>
        <w:t xml:space="preserve">персональные данные </w:t>
      </w:r>
      <w:r w:rsidRPr="000A42F5">
        <w:rPr>
          <w:lang w:val="ru-RU"/>
        </w:rPr>
        <w:t xml:space="preserve">– любая информация, относящаяся прямо или косвенно к </w:t>
      </w:r>
      <w:r w:rsidRPr="000A42F5">
        <w:rPr>
          <w:lang w:val="ru-RU"/>
        </w:rPr>
        <w:t>определенному или определяемому физическому лицу (субъекту персональных данных);</w:t>
      </w:r>
    </w:p>
    <w:p w14:paraId="64CB76FB" w14:textId="77777777" w:rsidR="00666123" w:rsidRPr="000A42F5" w:rsidRDefault="00946611">
      <w:pPr>
        <w:ind w:left="0" w:firstLine="0"/>
        <w:rPr>
          <w:lang w:val="ru-RU"/>
        </w:rPr>
      </w:pPr>
      <w:r w:rsidRPr="000A42F5">
        <w:rPr>
          <w:b/>
          <w:bCs/>
          <w:lang w:val="ru-RU"/>
        </w:rPr>
        <w:t>Площадка</w:t>
      </w:r>
      <w:r w:rsidRPr="000A42F5">
        <w:rPr>
          <w:rStyle w:val="docdata"/>
          <w:b/>
          <w:bCs/>
          <w:lang w:val="ru-RU"/>
        </w:rPr>
        <w:t xml:space="preserve"> </w:t>
      </w:r>
      <w:r w:rsidRPr="000A42F5">
        <w:rPr>
          <w:rStyle w:val="docdata"/>
          <w:lang w:val="ru-RU"/>
        </w:rPr>
        <w:t>– программа ЭВМ «</w:t>
      </w:r>
      <w:r w:rsidRPr="000A42F5">
        <w:rPr>
          <w:lang w:val="ru-RU"/>
        </w:rPr>
        <w:t>Система размещения заявок на перевозку грузов», доступная через Сайт; информационная система персональных данных;</w:t>
      </w:r>
    </w:p>
    <w:p w14:paraId="6CA0691A" w14:textId="77777777" w:rsidR="00666123" w:rsidRPr="000A42F5" w:rsidRDefault="00946611">
      <w:pPr>
        <w:ind w:left="0" w:firstLine="0"/>
        <w:rPr>
          <w:lang w:val="ru-RU"/>
        </w:rPr>
      </w:pPr>
      <w:r w:rsidRPr="000A42F5">
        <w:rPr>
          <w:rStyle w:val="s10"/>
          <w:b/>
          <w:bCs/>
          <w:lang w:val="ru-RU"/>
        </w:rPr>
        <w:t xml:space="preserve">Сайт </w:t>
      </w:r>
      <w:r w:rsidRPr="000A42F5">
        <w:rPr>
          <w:lang w:val="ru-RU"/>
        </w:rPr>
        <w:t xml:space="preserve">– сайт в сети Интернет </w:t>
      </w:r>
      <w:hyperlink r:id="rId9" w:tooltip="https://transinvestperm.ru" w:history="1">
        <w:r w:rsidR="00666123" w:rsidRPr="000A42F5">
          <w:rPr>
            <w:rStyle w:val="af5"/>
            <w:color w:val="auto"/>
            <w:lang w:val="ru-RU"/>
          </w:rPr>
          <w:t>https://transinvestperm.ru</w:t>
        </w:r>
      </w:hyperlink>
      <w:r w:rsidRPr="000A42F5">
        <w:rPr>
          <w:lang w:val="ru-RU"/>
        </w:rPr>
        <w:t>;</w:t>
      </w:r>
    </w:p>
    <w:p w14:paraId="60ECF631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rStyle w:val="s10"/>
          <w:b/>
          <w:bCs/>
          <w:lang w:val="ru-RU"/>
        </w:rPr>
        <w:t xml:space="preserve">субъект персональных данных </w:t>
      </w:r>
      <w:r w:rsidRPr="000A42F5">
        <w:rPr>
          <w:rStyle w:val="s10"/>
          <w:bCs/>
          <w:lang w:val="ru-RU"/>
        </w:rPr>
        <w:t>– физическое лицо – Пользователь, представитель Пользователя, водитель, - которому принадлежат персональные данные и которого по ним</w:t>
      </w:r>
      <w:r w:rsidRPr="000A42F5">
        <w:rPr>
          <w:rStyle w:val="s10"/>
          <w:bCs/>
          <w:color w:val="000000" w:themeColor="text1"/>
          <w:lang w:val="ru-RU"/>
        </w:rPr>
        <w:t xml:space="preserve"> можно определить.</w:t>
      </w:r>
    </w:p>
    <w:p w14:paraId="7DAD976E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b/>
          <w:bCs/>
          <w:color w:val="000000" w:themeColor="text1"/>
        </w:rPr>
        <w:t>Cookie</w:t>
      </w:r>
      <w:r w:rsidRPr="000A42F5">
        <w:rPr>
          <w:b/>
          <w:bCs/>
          <w:color w:val="000000" w:themeColor="text1"/>
          <w:lang w:val="ru-RU"/>
        </w:rPr>
        <w:t>-файлы</w:t>
      </w:r>
      <w:r w:rsidRPr="000A42F5">
        <w:rPr>
          <w:color w:val="000000" w:themeColor="text1"/>
          <w:lang w:val="ru-RU"/>
        </w:rPr>
        <w:t xml:space="preserve"> – небольшой фрагмент данных, который принимается и обрабатывается устройством, которое использует Пользователь, представитель Пользователя при доступе к Сайту. </w:t>
      </w:r>
    </w:p>
    <w:p w14:paraId="07974ACE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rStyle w:val="s10"/>
          <w:color w:val="000000" w:themeColor="text1"/>
          <w:lang w:val="ru-RU"/>
        </w:rPr>
        <w:t xml:space="preserve">Понятия автоматизированная обработка персональных данных, 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биометрические персональные данные, </w:t>
      </w:r>
      <w:r w:rsidRPr="000A42F5">
        <w:rPr>
          <w:rStyle w:val="s10"/>
          <w:color w:val="000000" w:themeColor="text1"/>
          <w:lang w:val="ru-RU"/>
        </w:rPr>
        <w:t xml:space="preserve">блокирование персональных данных, обезличивание персональных данных, обработка персональных данных, </w:t>
      </w:r>
      <w:r w:rsidRPr="000A42F5">
        <w:rPr>
          <w:color w:val="000000" w:themeColor="text1"/>
          <w:lang w:val="ru-RU"/>
        </w:rPr>
        <w:t xml:space="preserve">персональные данные, разрешенные субъектом персональных данных для распространения, </w:t>
      </w:r>
      <w:r w:rsidRPr="000A42F5">
        <w:rPr>
          <w:rStyle w:val="s10"/>
          <w:color w:val="000000" w:themeColor="text1"/>
          <w:lang w:val="ru-RU"/>
        </w:rPr>
        <w:t>предоставление и распространение пер</w:t>
      </w:r>
      <w:r w:rsidRPr="000A42F5">
        <w:rPr>
          <w:rStyle w:val="s10"/>
          <w:color w:val="000000" w:themeColor="text1"/>
          <w:lang w:val="ru-RU"/>
        </w:rPr>
        <w:t>сональных данных,</w:t>
      </w:r>
      <w:r w:rsidRPr="000A42F5">
        <w:rPr>
          <w:color w:val="000000" w:themeColor="text1"/>
          <w:lang w:val="ru-RU"/>
        </w:rPr>
        <w:t xml:space="preserve"> </w:t>
      </w:r>
      <w:r w:rsidRPr="000A42F5">
        <w:rPr>
          <w:rStyle w:val="s10"/>
          <w:color w:val="000000" w:themeColor="text1"/>
          <w:lang w:val="ru-RU"/>
        </w:rPr>
        <w:t>трансграничная передача персональных данных</w:t>
      </w:r>
      <w:r w:rsidRPr="000A42F5">
        <w:rPr>
          <w:color w:val="000000" w:themeColor="text1"/>
          <w:lang w:val="ru-RU"/>
        </w:rPr>
        <w:t xml:space="preserve">, </w:t>
      </w:r>
      <w:r w:rsidRPr="000A42F5">
        <w:rPr>
          <w:rStyle w:val="s10"/>
          <w:color w:val="000000" w:themeColor="text1"/>
          <w:lang w:val="ru-RU"/>
        </w:rPr>
        <w:t>уничтожение персональных данных используются в настоящей Политике в понятии определённом</w:t>
      </w:r>
      <w:r w:rsidRPr="000A42F5">
        <w:rPr>
          <w:rStyle w:val="s10"/>
          <w:b/>
          <w:bCs/>
          <w:color w:val="000000" w:themeColor="text1"/>
          <w:lang w:val="ru-RU"/>
        </w:rPr>
        <w:t xml:space="preserve"> </w:t>
      </w:r>
      <w:r w:rsidRPr="000A42F5">
        <w:rPr>
          <w:color w:val="000000" w:themeColor="text1"/>
          <w:lang w:val="ru-RU" w:bidi="ar-SA"/>
        </w:rPr>
        <w:t>Федеральным законом от 27.07.2006 г. № 152-ФЗ «О персональных данных»</w:t>
      </w:r>
      <w:r w:rsidRPr="000A42F5">
        <w:rPr>
          <w:color w:val="000000" w:themeColor="text1"/>
          <w:lang w:val="ru-RU"/>
        </w:rPr>
        <w:t>;</w:t>
      </w:r>
    </w:p>
    <w:p w14:paraId="521D6D6B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Администратор, </w:t>
      </w:r>
      <w:r w:rsidRPr="000A42F5">
        <w:rPr>
          <w:rStyle w:val="s10"/>
          <w:color w:val="000000" w:themeColor="text1"/>
          <w:shd w:val="clear" w:color="auto" w:fill="FFFFFF"/>
          <w:lang w:val="ru-RU"/>
        </w:rPr>
        <w:t>аутентификация</w:t>
      </w:r>
      <w:r w:rsidRPr="000A42F5">
        <w:rPr>
          <w:color w:val="000000" w:themeColor="text1"/>
          <w:shd w:val="clear" w:color="auto" w:fill="FFFFFF"/>
          <w:lang w:val="ru-RU"/>
        </w:rPr>
        <w:t xml:space="preserve">, </w:t>
      </w:r>
      <w:r w:rsidRPr="000A42F5">
        <w:rPr>
          <w:color w:val="000000" w:themeColor="text1"/>
          <w:lang w:val="ru-RU"/>
        </w:rPr>
        <w:t>За</w:t>
      </w:r>
      <w:r w:rsidRPr="000A42F5">
        <w:rPr>
          <w:color w:val="000000" w:themeColor="text1"/>
          <w:lang w:val="ru-RU"/>
        </w:rPr>
        <w:t xml:space="preserve">казчик, </w:t>
      </w:r>
      <w:r w:rsidRPr="000A42F5">
        <w:rPr>
          <w:rStyle w:val="s10"/>
          <w:color w:val="000000" w:themeColor="text1"/>
          <w:lang w:val="ru-RU"/>
        </w:rPr>
        <w:t>идентификатор, идентификация,</w:t>
      </w:r>
      <w:r w:rsidRPr="000A42F5">
        <w:rPr>
          <w:color w:val="000000" w:themeColor="text1"/>
          <w:lang w:val="ru-RU"/>
        </w:rPr>
        <w:t xml:space="preserve"> Перевозчик, Пользователь, Профиль, регистрация Пользователя, Тендер, учётные данные </w:t>
      </w:r>
      <w:r w:rsidRPr="000A42F5">
        <w:rPr>
          <w:rStyle w:val="s10"/>
          <w:color w:val="000000" w:themeColor="text1"/>
          <w:lang w:val="ru-RU"/>
        </w:rPr>
        <w:t xml:space="preserve">используются в настоящей Политике в понятии, определённом </w:t>
      </w:r>
      <w:r w:rsidRPr="000A42F5">
        <w:rPr>
          <w:color w:val="000000" w:themeColor="text1"/>
          <w:lang w:val="ru-RU"/>
        </w:rPr>
        <w:t>Пользовательским соглашением на использование ЭВМ «Системы размещения заявок</w:t>
      </w:r>
      <w:r w:rsidRPr="000A42F5">
        <w:rPr>
          <w:color w:val="000000" w:themeColor="text1"/>
          <w:lang w:val="ru-RU"/>
        </w:rPr>
        <w:t xml:space="preserve"> на перевозку грузов» (далее – Пользовательское соглашение).</w:t>
      </w:r>
    </w:p>
    <w:p w14:paraId="4DFB7EA2" w14:textId="77777777" w:rsidR="00666123" w:rsidRPr="000A42F5" w:rsidRDefault="00946611">
      <w:pPr>
        <w:pStyle w:val="1"/>
        <w:numPr>
          <w:ilvl w:val="0"/>
          <w:numId w:val="21"/>
        </w:numPr>
        <w:ind w:left="0" w:firstLine="0"/>
        <w:rPr>
          <w:rStyle w:val="a9"/>
          <w:b/>
          <w:color w:val="000000" w:themeColor="text1"/>
          <w:lang w:val="ru-RU"/>
        </w:rPr>
      </w:pPr>
      <w:bookmarkStart w:id="1" w:name="_Toc407268178"/>
      <w:r w:rsidRPr="000A42F5">
        <w:rPr>
          <w:rStyle w:val="a9"/>
          <w:b/>
          <w:color w:val="000000" w:themeColor="text1"/>
          <w:lang w:val="ru-RU"/>
        </w:rPr>
        <w:t>Общие положения</w:t>
      </w:r>
    </w:p>
    <w:p w14:paraId="4435E1BF" w14:textId="77777777" w:rsidR="00666123" w:rsidRPr="000A42F5" w:rsidRDefault="00946611">
      <w:pPr>
        <w:ind w:left="0" w:firstLine="0"/>
        <w:rPr>
          <w:lang w:val="ru-RU"/>
        </w:rPr>
      </w:pPr>
      <w:r w:rsidRPr="000A42F5">
        <w:rPr>
          <w:color w:val="000000" w:themeColor="text1"/>
          <w:shd w:val="clear" w:color="auto" w:fill="FFFFFF"/>
          <w:lang w:val="ru-RU"/>
        </w:rPr>
        <w:t xml:space="preserve">Настоящая Политика конфиденциальности (далее – Политика) </w:t>
      </w:r>
      <w:r w:rsidRPr="000A42F5">
        <w:rPr>
          <w:shd w:val="clear" w:color="auto" w:fill="FFFFFF"/>
          <w:lang w:val="ru-RU"/>
        </w:rPr>
        <w:t>определяет порядок обработки и защиты персональных данных, обрабатываемых на Площадке.</w:t>
      </w:r>
    </w:p>
    <w:p w14:paraId="62222E82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shd w:val="clear" w:color="auto" w:fill="FFFFFF"/>
          <w:lang w:val="ru-RU"/>
        </w:rPr>
        <w:t>Настоящая Политика применяется в от</w:t>
      </w:r>
      <w:r w:rsidRPr="000A42F5">
        <w:rPr>
          <w:shd w:val="clear" w:color="auto" w:fill="FFFFFF"/>
          <w:lang w:val="ru-RU"/>
        </w:rPr>
        <w:t xml:space="preserve">ношении персональных данных </w:t>
      </w:r>
      <w:r w:rsidRPr="000A42F5">
        <w:rPr>
          <w:color w:val="000000" w:themeColor="text1"/>
          <w:shd w:val="clear" w:color="auto" w:fill="FFFFFF"/>
          <w:lang w:val="ru-RU"/>
        </w:rPr>
        <w:t xml:space="preserve">и </w:t>
      </w:r>
      <w:r w:rsidRPr="000A42F5">
        <w:rPr>
          <w:bCs/>
          <w:color w:val="000000" w:themeColor="text1"/>
        </w:rPr>
        <w:t>cookie</w:t>
      </w:r>
      <w:r w:rsidRPr="000A42F5">
        <w:rPr>
          <w:bCs/>
          <w:color w:val="000000" w:themeColor="text1"/>
          <w:lang w:val="ru-RU"/>
        </w:rPr>
        <w:t>-файлов</w:t>
      </w:r>
      <w:r w:rsidRPr="000A42F5">
        <w:rPr>
          <w:color w:val="000000" w:themeColor="text1"/>
          <w:shd w:val="clear" w:color="auto" w:fill="FFFFFF"/>
          <w:lang w:val="ru-RU"/>
        </w:rPr>
        <w:t xml:space="preserve">, которые Владелец Площадки может получить, а также которые формируются при использовании Площадки субъектами персональных данных </w:t>
      </w:r>
      <w:r w:rsidRPr="000A42F5">
        <w:rPr>
          <w:bCs/>
          <w:color w:val="000000" w:themeColor="text1"/>
          <w:lang w:val="ru-RU"/>
        </w:rPr>
        <w:t>(совместно – данные о Пользователях)</w:t>
      </w:r>
      <w:r w:rsidRPr="000A42F5">
        <w:rPr>
          <w:color w:val="000000" w:themeColor="text1"/>
          <w:shd w:val="clear" w:color="auto" w:fill="FFFFFF"/>
          <w:lang w:val="ru-RU"/>
        </w:rPr>
        <w:t>:</w:t>
      </w:r>
    </w:p>
    <w:p w14:paraId="545F0E10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shd w:val="clear" w:color="auto" w:fill="FFFFFF"/>
          <w:lang w:val="ru-RU"/>
        </w:rPr>
        <w:lastRenderedPageBreak/>
        <w:t>при заключении и исполнении Пользовательского</w:t>
      </w:r>
      <w:r w:rsidRPr="000A42F5">
        <w:rPr>
          <w:color w:val="000000" w:themeColor="text1"/>
          <w:shd w:val="clear" w:color="auto" w:fill="FFFFFF"/>
          <w:lang w:val="ru-RU"/>
        </w:rPr>
        <w:t xml:space="preserve"> соглашения (в т.ч. при регистрации Пользователей на Площадке и при использовании Пользователями Площадки);</w:t>
      </w:r>
    </w:p>
    <w:p w14:paraId="5DAB57AC" w14:textId="0669AC73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shd w:val="clear" w:color="auto" w:fill="FFFFFF"/>
          <w:lang w:val="ru-RU"/>
        </w:rPr>
        <w:t xml:space="preserve">при </w:t>
      </w:r>
      <w:r w:rsidR="000A42F5" w:rsidRPr="000A42F5">
        <w:rPr>
          <w:color w:val="000000" w:themeColor="text1"/>
          <w:shd w:val="clear" w:color="auto" w:fill="FFFFFF"/>
          <w:lang w:val="ru-RU"/>
        </w:rPr>
        <w:t xml:space="preserve">организации заключения </w:t>
      </w:r>
      <w:r w:rsidRPr="000A42F5">
        <w:rPr>
          <w:color w:val="000000" w:themeColor="text1"/>
          <w:shd w:val="clear" w:color="auto" w:fill="FFFFFF"/>
          <w:lang w:val="ru-RU"/>
        </w:rPr>
        <w:t xml:space="preserve">и исполнении договора перевозки груза между Пользователями-Перевозчиками и Пользователями-Заказчиками, 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если этот договор </w:t>
      </w:r>
      <w:r w:rsidRPr="000A42F5">
        <w:rPr>
          <w:rFonts w:eastAsia="Times New Roman"/>
          <w:color w:val="000000" w:themeColor="text1"/>
          <w:lang w:val="ru-RU" w:eastAsia="ru-RU"/>
        </w:rPr>
        <w:t>заключен по результатам Тендера</w:t>
      </w:r>
      <w:r w:rsidRPr="000A42F5">
        <w:rPr>
          <w:color w:val="000000" w:themeColor="text1"/>
          <w:shd w:val="clear" w:color="auto" w:fill="FFFFFF"/>
          <w:lang w:val="ru-RU"/>
        </w:rPr>
        <w:t>.</w:t>
      </w:r>
    </w:p>
    <w:p w14:paraId="2B9D430B" w14:textId="77777777" w:rsidR="00666123" w:rsidRPr="000A42F5" w:rsidRDefault="00946611">
      <w:pPr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color w:val="000000" w:themeColor="text1"/>
          <w:lang w:val="ru-RU"/>
        </w:rPr>
        <w:t>Отношения, связанные с обработкой данных о Пользователях, регулируются так же Пользовательским соглашением и действующим законодательством Российской Федерации (далее – РФ).</w:t>
      </w:r>
    </w:p>
    <w:p w14:paraId="4B21D556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rFonts w:eastAsia="Times New Roman"/>
          <w:color w:val="000000" w:themeColor="text1"/>
          <w:lang w:val="ru-RU" w:eastAsia="ru-RU" w:bidi="ar-SA"/>
        </w:rPr>
        <w:t>Предоставляя Пользователям возможность использова</w:t>
      </w:r>
      <w:r w:rsidRPr="000A42F5">
        <w:rPr>
          <w:rFonts w:eastAsia="Times New Roman"/>
          <w:color w:val="000000" w:themeColor="text1"/>
          <w:lang w:val="ru-RU" w:eastAsia="ru-RU" w:bidi="ar-SA"/>
        </w:rPr>
        <w:t>ния Площадки, Владелец Площадки исходит из того, а Пользователь (Представитель Пользователя) подтверждает, что Пользователь (Представитель Пользователя):</w:t>
      </w:r>
    </w:p>
    <w:p w14:paraId="6C022400" w14:textId="77777777" w:rsidR="00666123" w:rsidRPr="000A42F5" w:rsidRDefault="00946611">
      <w:pPr>
        <w:numPr>
          <w:ilvl w:val="1"/>
          <w:numId w:val="23"/>
        </w:numPr>
        <w:ind w:left="0" w:firstLine="0"/>
        <w:rPr>
          <w:lang w:val="ru-RU"/>
        </w:rPr>
      </w:pPr>
      <w:r w:rsidRPr="000A42F5">
        <w:rPr>
          <w:rFonts w:eastAsia="Times New Roman"/>
          <w:color w:val="000000" w:themeColor="text1"/>
          <w:lang w:val="ru-RU" w:eastAsia="ru-RU" w:bidi="ar-SA"/>
        </w:rPr>
        <w:t xml:space="preserve">обладает всеми необходимыми правами, позволяющими ему регистрироваться и </w:t>
      </w:r>
      <w:r w:rsidRPr="000A42F5">
        <w:rPr>
          <w:rFonts w:eastAsia="Times New Roman"/>
          <w:lang w:val="ru-RU" w:eastAsia="ru-RU" w:bidi="ar-SA"/>
        </w:rPr>
        <w:t xml:space="preserve">авторизовываться на Площадке </w:t>
      </w:r>
      <w:r w:rsidRPr="000A42F5">
        <w:rPr>
          <w:rFonts w:eastAsia="Times New Roman"/>
          <w:lang w:val="ru-RU" w:eastAsia="ru-RU" w:bidi="ar-SA"/>
        </w:rPr>
        <w:t>и использовать её;</w:t>
      </w:r>
    </w:p>
    <w:p w14:paraId="292BF316" w14:textId="77777777" w:rsidR="00666123" w:rsidRPr="000A42F5" w:rsidRDefault="00946611">
      <w:pPr>
        <w:numPr>
          <w:ilvl w:val="1"/>
          <w:numId w:val="23"/>
        </w:numPr>
        <w:ind w:left="0" w:firstLine="0"/>
        <w:rPr>
          <w:lang w:val="ru-RU"/>
        </w:rPr>
      </w:pPr>
      <w:r w:rsidRPr="000A42F5">
        <w:rPr>
          <w:rFonts w:eastAsia="Times New Roman"/>
          <w:lang w:val="ru-RU" w:eastAsia="ru-RU" w:bidi="ar-SA"/>
        </w:rPr>
        <w:t>указывает достоверную информацию о себе, своих представителях, водителях в объемах, необходимых для использования Площадки;</w:t>
      </w:r>
    </w:p>
    <w:p w14:paraId="161959CD" w14:textId="77777777" w:rsidR="00666123" w:rsidRPr="000A42F5" w:rsidRDefault="0094661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гарантирует, что передает Владельцу персональные данные своих представителей и водителей, необходимые для целей н</w:t>
      </w:r>
      <w:r w:rsidRPr="000A42F5">
        <w:rPr>
          <w:color w:val="000000" w:themeColor="text1"/>
          <w:lang w:val="ru-RU"/>
        </w:rPr>
        <w:t>адлежащего исполнения Пользовательского соглашения, после получения от них согласия на обработку и передачу персональных данных Владельцу Площадки (примерная форма согласия – приложение №1 к Политике);</w:t>
      </w:r>
    </w:p>
    <w:p w14:paraId="6596D9E6" w14:textId="77777777" w:rsidR="00666123" w:rsidRPr="000A42F5" w:rsidRDefault="0094661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поручает Владельцу Площадки выполнение любых действий </w:t>
      </w:r>
      <w:r w:rsidRPr="000A42F5">
        <w:rPr>
          <w:color w:val="000000" w:themeColor="text1"/>
          <w:lang w:val="ru-RU"/>
        </w:rPr>
        <w:t>(операций) с предоставленными персональными данными, совершаемых 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</w:t>
      </w:r>
      <w:r w:rsidRPr="000A42F5">
        <w:rPr>
          <w:color w:val="000000" w:themeColor="text1"/>
          <w:lang w:val="ru-RU"/>
        </w:rPr>
        <w:t>туп), обезличивание, блокирование, удаление, уничтожение персональных данных в целях исполнения обязательств по Пользовательскому соглашению;</w:t>
      </w:r>
    </w:p>
    <w:p w14:paraId="673230E2" w14:textId="77777777" w:rsidR="00666123" w:rsidRPr="000A42F5" w:rsidRDefault="0094661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обязуется соблюдать все требования действующего законодательства РФ в отношении защиты персональных данных, получе</w:t>
      </w:r>
      <w:r w:rsidRPr="000A42F5">
        <w:rPr>
          <w:color w:val="000000" w:themeColor="text1"/>
          <w:lang w:val="ru-RU"/>
        </w:rPr>
        <w:t>нных в процессе использования Площадки;</w:t>
      </w:r>
    </w:p>
    <w:p w14:paraId="0B8A3043" w14:textId="77777777" w:rsidR="00666123" w:rsidRPr="000A42F5" w:rsidRDefault="0094661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обязуется соблюдать конфиденциальность персональных данных, полученных в </w:t>
      </w:r>
      <w:r w:rsidRPr="000A42F5">
        <w:rPr>
          <w:lang w:val="ru-RU"/>
        </w:rPr>
        <w:t>ходе использования Площадки, то есть не допускать их распространения без согласия лица, чьи персональные данные получены, или в отсутствие иног</w:t>
      </w:r>
      <w:r w:rsidRPr="000A42F5">
        <w:rPr>
          <w:lang w:val="ru-RU"/>
        </w:rPr>
        <w:t>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РФ не</w:t>
      </w:r>
      <w:r w:rsidRPr="000A42F5">
        <w:rPr>
          <w:color w:val="000000" w:themeColor="text1"/>
          <w:lang w:val="ru-RU"/>
        </w:rPr>
        <w:t xml:space="preserve"> распространяется требование о соблюдении конфиденциальности;</w:t>
      </w:r>
    </w:p>
    <w:p w14:paraId="4F6A2BDE" w14:textId="77777777" w:rsidR="00666123" w:rsidRPr="000A42F5" w:rsidRDefault="0094661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при</w:t>
      </w:r>
      <w:r w:rsidRPr="000A42F5">
        <w:rPr>
          <w:color w:val="000000" w:themeColor="text1"/>
          <w:lang w:val="ru-RU"/>
        </w:rPr>
        <w:t xml:space="preserve"> обработке полученных на Площадке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</w:t>
      </w:r>
      <w:r w:rsidRPr="000A42F5">
        <w:rPr>
          <w:color w:val="000000" w:themeColor="text1"/>
          <w:lang w:val="ru-RU"/>
        </w:rPr>
        <w:t>кирования, копирования, предоставления, распространения персональных данных, а также от иных неправомерных действий в отношении полученных персональных данных;</w:t>
      </w:r>
    </w:p>
    <w:p w14:paraId="3721BFF6" w14:textId="77777777" w:rsidR="00666123" w:rsidRPr="000A42F5" w:rsidRDefault="00946611">
      <w:pPr>
        <w:numPr>
          <w:ilvl w:val="1"/>
          <w:numId w:val="23"/>
        </w:numPr>
        <w:ind w:left="0" w:firstLine="0"/>
        <w:rPr>
          <w:lang w:val="ru-RU"/>
        </w:rPr>
      </w:pPr>
      <w:r w:rsidRPr="000A42F5">
        <w:rPr>
          <w:rFonts w:eastAsia="Times New Roman"/>
          <w:lang w:val="ru-RU" w:eastAsia="ru-RU" w:bidi="ar-SA"/>
        </w:rPr>
        <w:t>осознает, что персональные данные, размещаемые Пользователем о себе, своих представителях, водит</w:t>
      </w:r>
      <w:r w:rsidRPr="000A42F5">
        <w:rPr>
          <w:rFonts w:eastAsia="Times New Roman"/>
          <w:lang w:val="ru-RU" w:eastAsia="ru-RU" w:bidi="ar-SA"/>
        </w:rPr>
        <w:t>елях в определенный момент времени, становятся доступными для других Пользователей Площадки;</w:t>
      </w:r>
    </w:p>
    <w:p w14:paraId="24CE11D1" w14:textId="77777777" w:rsidR="00666123" w:rsidRPr="000A42F5" w:rsidRDefault="00946611">
      <w:pPr>
        <w:numPr>
          <w:ilvl w:val="1"/>
          <w:numId w:val="23"/>
        </w:numPr>
        <w:ind w:left="0" w:firstLine="0"/>
        <w:rPr>
          <w:color w:val="000000" w:themeColor="text1"/>
          <w:lang w:val="ru-RU"/>
        </w:rPr>
      </w:pPr>
      <w:r w:rsidRPr="000A42F5">
        <w:rPr>
          <w:rFonts w:eastAsia="Times New Roman"/>
          <w:color w:val="000000" w:themeColor="text1"/>
          <w:lang w:val="ru-RU" w:eastAsia="ru-RU" w:bidi="ar-SA"/>
        </w:rPr>
        <w:t xml:space="preserve">осознает, что некоторые виды </w:t>
      </w:r>
      <w:r w:rsidRPr="000A42F5">
        <w:rPr>
          <w:rFonts w:eastAsia="Times New Roman"/>
          <w:lang w:val="ru-RU" w:eastAsia="ru-RU" w:bidi="ar-SA"/>
        </w:rPr>
        <w:t>информации</w:t>
      </w:r>
      <w:r w:rsidRPr="000A42F5">
        <w:rPr>
          <w:rFonts w:eastAsia="Times New Roman"/>
          <w:color w:val="000000" w:themeColor="text1"/>
          <w:lang w:val="ru-RU" w:eastAsia="ru-RU" w:bidi="ar-SA"/>
        </w:rPr>
        <w:t>, переданные им другим Пользователям, не могут быть удалены самим Пользователем и Владельцем Площадки.</w:t>
      </w:r>
    </w:p>
    <w:p w14:paraId="108E436A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bookmarkStart w:id="2" w:name="_Toc407268179"/>
      <w:r w:rsidRPr="000A42F5">
        <w:rPr>
          <w:color w:val="000000" w:themeColor="text1"/>
          <w:lang w:val="ru-RU"/>
        </w:rPr>
        <w:t xml:space="preserve">Принципы обработки </w:t>
      </w:r>
      <w:r w:rsidRPr="000A42F5">
        <w:rPr>
          <w:color w:val="000000" w:themeColor="text1"/>
          <w:lang w:val="ru-RU"/>
        </w:rPr>
        <w:t>персональных данных на Площадке</w:t>
      </w:r>
    </w:p>
    <w:p w14:paraId="3CBCEDBC" w14:textId="77777777" w:rsidR="00666123" w:rsidRPr="000A42F5" w:rsidRDefault="00946611">
      <w:p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 w:bidi="ar-SA"/>
        </w:rPr>
        <w:t>Обработка персональных данных на Площадке осуществляется Владельцем Площадки в соответствии со следующими принципами:</w:t>
      </w:r>
    </w:p>
    <w:p w14:paraId="36F90FED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законности целей и способов обработки персональных данных</w:t>
      </w:r>
      <w:r w:rsidRPr="000A42F5">
        <w:rPr>
          <w:rFonts w:eastAsia="Times New Roman"/>
          <w:color w:val="000000" w:themeColor="text1"/>
          <w:lang w:val="ru-RU" w:eastAsia="ru-RU" w:bidi="ar-SA"/>
        </w:rPr>
        <w:t>;</w:t>
      </w:r>
    </w:p>
    <w:p w14:paraId="0BE4CDA5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 w:bidi="ar-SA"/>
        </w:rPr>
        <w:t>добросовестности Владельца Площадки;</w:t>
      </w:r>
    </w:p>
    <w:p w14:paraId="63B1DE8C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lastRenderedPageBreak/>
        <w:t>достижения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 конкретных, заранее определенных целей обработки персональных данных</w:t>
      </w:r>
      <w:r w:rsidRPr="000A42F5">
        <w:rPr>
          <w:rFonts w:eastAsia="Times New Roman"/>
          <w:color w:val="000000" w:themeColor="text1"/>
          <w:lang w:val="ru-RU" w:eastAsia="ru-RU" w:bidi="ar-SA"/>
        </w:rPr>
        <w:t>;</w:t>
      </w:r>
    </w:p>
    <w:p w14:paraId="39B3961F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соответствия целей обработки персональных данных целям, заранее определенным и заявленным при сборе персональных данных;</w:t>
      </w:r>
    </w:p>
    <w:p w14:paraId="3993075E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 w:bidi="ar-SA"/>
        </w:rPr>
        <w:t>соответствия объема и характера обрабатываемых персональных данн</w:t>
      </w:r>
      <w:r w:rsidRPr="000A42F5">
        <w:rPr>
          <w:rFonts w:eastAsia="Times New Roman"/>
          <w:color w:val="000000" w:themeColor="text1"/>
          <w:lang w:val="ru-RU" w:eastAsia="ru-RU" w:bidi="ar-SA"/>
        </w:rPr>
        <w:t>ых, способов ее обработки целям обработки персональных данных;</w:t>
      </w:r>
    </w:p>
    <w:p w14:paraId="588E6E66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 обработки персональных данных;</w:t>
      </w:r>
    </w:p>
    <w:p w14:paraId="6B2E234E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color w:val="000000" w:themeColor="text1"/>
          <w:lang w:val="ru-RU"/>
        </w:rPr>
        <w:t>обеспечения</w:t>
      </w:r>
      <w:r w:rsidRPr="000A42F5">
        <w:rPr>
          <w:color w:val="000000" w:themeColor="text1"/>
          <w:lang w:val="ru-RU"/>
        </w:rPr>
        <w:t xml:space="preserve"> при обработке персональных данных точности персональных данных, их достаточности, а в необходимых случаях и актуальности по отношению к целям обработки персональных данных. Владелец Площадки принимает необходимые меры и обеспечивает их принятие по удалени</w:t>
      </w:r>
      <w:r w:rsidRPr="000A42F5">
        <w:rPr>
          <w:color w:val="000000" w:themeColor="text1"/>
          <w:lang w:val="ru-RU"/>
        </w:rPr>
        <w:t>ю или уточнению неполных или неточных данных.</w:t>
      </w:r>
    </w:p>
    <w:p w14:paraId="640D68E3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 w:bidi="ar-SA"/>
        </w:rPr>
        <w:t>недопустимости объединения созданных для несовместимых между собой целей баз данных, содержащих персональные данные субъектов персональных данных.</w:t>
      </w:r>
    </w:p>
    <w:p w14:paraId="717DA88D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хранения персональных данных в форме, позволяющей определить су</w:t>
      </w:r>
      <w:r w:rsidRPr="000A42F5">
        <w:rPr>
          <w:rFonts w:eastAsia="Times New Roman"/>
          <w:color w:val="000000" w:themeColor="text1"/>
          <w:lang w:val="ru-RU" w:eastAsia="ru-RU"/>
        </w:rPr>
        <w:t>бъекта персональных данных, не дольше, чем этого требуют цели их обработки.</w:t>
      </w:r>
    </w:p>
    <w:p w14:paraId="7CB80C20" w14:textId="77777777" w:rsidR="00666123" w:rsidRPr="000A42F5" w:rsidRDefault="00946611">
      <w:pPr>
        <w:pStyle w:val="1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Цели и основания для обработки </w:t>
      </w:r>
      <w:r w:rsidRPr="000A42F5">
        <w:rPr>
          <w:color w:val="000000" w:themeColor="text1"/>
          <w:lang w:val="ru-RU"/>
        </w:rPr>
        <w:br/>
        <w:t>персональных данных</w:t>
      </w:r>
      <w:bookmarkEnd w:id="2"/>
      <w:r w:rsidRPr="000A42F5">
        <w:rPr>
          <w:color w:val="000000" w:themeColor="text1"/>
          <w:lang w:val="ru-RU"/>
        </w:rPr>
        <w:t>. Категории субъектов, персональные</w:t>
      </w:r>
      <w:r w:rsidRPr="000A42F5">
        <w:rPr>
          <w:color w:val="000000" w:themeColor="text1"/>
          <w:lang w:val="ru-RU"/>
        </w:rPr>
        <w:br/>
        <w:t xml:space="preserve">данные которых обрабатываются Владельцем Площадки. </w:t>
      </w:r>
      <w:r w:rsidRPr="000A42F5">
        <w:rPr>
          <w:color w:val="000000" w:themeColor="text1"/>
          <w:lang w:val="ru-RU"/>
        </w:rPr>
        <w:br/>
        <w:t>Порядок обработки персональных данных</w:t>
      </w:r>
    </w:p>
    <w:p w14:paraId="3BB61ED6" w14:textId="77777777" w:rsidR="00666123" w:rsidRPr="000A42F5" w:rsidRDefault="00946611">
      <w:pPr>
        <w:rPr>
          <w:lang w:val="ru-RU" w:eastAsia="ru-RU"/>
        </w:rPr>
      </w:pPr>
      <w:r w:rsidRPr="000A42F5">
        <w:rPr>
          <w:color w:val="000000" w:themeColor="text1"/>
          <w:lang w:val="ru-RU"/>
        </w:rPr>
        <w:t>Вла</w:t>
      </w:r>
      <w:r w:rsidRPr="000A42F5">
        <w:rPr>
          <w:color w:val="000000" w:themeColor="text1"/>
          <w:lang w:val="ru-RU"/>
        </w:rPr>
        <w:t>делец Площадки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 осуществляет обработку персональных данных в целях: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919"/>
      </w:tblGrid>
      <w:tr w:rsidR="00666123" w:rsidRPr="000A42F5" w14:paraId="6707FEDD" w14:textId="77777777">
        <w:tc>
          <w:tcPr>
            <w:tcW w:w="1809" w:type="dxa"/>
            <w:vMerge w:val="restart"/>
          </w:tcPr>
          <w:p w14:paraId="54C9D148" w14:textId="77777777" w:rsidR="00666123" w:rsidRPr="000A42F5" w:rsidRDefault="00946611">
            <w:pPr>
              <w:pStyle w:val="ab"/>
              <w:numPr>
                <w:ilvl w:val="2"/>
                <w:numId w:val="21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lang w:val="ru-RU"/>
              </w:rPr>
            </w:pPr>
            <w:bookmarkStart w:id="3" w:name="_Hlk196388407"/>
            <w:r w:rsidRPr="000A42F5">
              <w:rPr>
                <w:color w:val="000000" w:themeColor="text1"/>
                <w:lang w:val="ru-RU"/>
              </w:rPr>
              <w:t>Заключение и исполнение Пользовательского соглашения</w:t>
            </w:r>
          </w:p>
        </w:tc>
        <w:tc>
          <w:tcPr>
            <w:tcW w:w="1843" w:type="dxa"/>
          </w:tcPr>
          <w:p w14:paraId="5D6E9351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>Категории субъектов персональных данных</w:t>
            </w:r>
          </w:p>
        </w:tc>
        <w:tc>
          <w:tcPr>
            <w:tcW w:w="5919" w:type="dxa"/>
          </w:tcPr>
          <w:p w14:paraId="7616744C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color w:val="000000" w:themeColor="text1"/>
                <w:lang w:val="ru-RU" w:eastAsia="ru-RU"/>
              </w:rPr>
            </w:pPr>
            <w:r w:rsidRPr="000A42F5">
              <w:rPr>
                <w:rFonts w:eastAsia="Times New Roman"/>
                <w:color w:val="000000" w:themeColor="text1"/>
                <w:lang w:val="ru-RU" w:eastAsia="ru-RU"/>
              </w:rPr>
              <w:t>Пользователь;</w:t>
            </w:r>
          </w:p>
          <w:p w14:paraId="56787AB3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lang w:val="ru-RU"/>
              </w:rPr>
            </w:pPr>
            <w:r w:rsidRPr="000A42F5">
              <w:rPr>
                <w:rFonts w:eastAsia="Times New Roman"/>
                <w:color w:val="000000" w:themeColor="text1"/>
                <w:lang w:val="ru-RU" w:eastAsia="ru-RU"/>
              </w:rPr>
              <w:t>представитель Пользователя.</w:t>
            </w:r>
          </w:p>
        </w:tc>
      </w:tr>
      <w:tr w:rsidR="00666123" w:rsidRPr="00946611" w14:paraId="0FE3C49F" w14:textId="77777777">
        <w:tc>
          <w:tcPr>
            <w:tcW w:w="1809" w:type="dxa"/>
            <w:vMerge/>
          </w:tcPr>
          <w:p w14:paraId="38C95C52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1FE78F2E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 xml:space="preserve">Категории и перечень обрабатываемых персональных </w:t>
            </w:r>
            <w:r w:rsidRPr="000A42F5">
              <w:rPr>
                <w:color w:val="000000" w:themeColor="text1"/>
                <w:lang w:val="ru-RU"/>
              </w:rPr>
              <w:t>данных</w:t>
            </w:r>
          </w:p>
        </w:tc>
        <w:tc>
          <w:tcPr>
            <w:tcW w:w="5919" w:type="dxa"/>
          </w:tcPr>
          <w:p w14:paraId="116CA5F0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  <w:tab w:val="left" w:pos="567"/>
              </w:tabs>
              <w:rPr>
                <w:lang w:val="ru-RU"/>
              </w:rPr>
            </w:pPr>
            <w:r w:rsidRPr="000A42F5">
              <w:rPr>
                <w:lang w:val="ru-RU"/>
              </w:rPr>
              <w:t>Персональные данные Пользователя</w:t>
            </w:r>
            <w:r w:rsidRPr="000A42F5">
              <w:t>:</w:t>
            </w:r>
          </w:p>
          <w:p w14:paraId="1026B3F1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адрес электронной почты (</w:t>
            </w:r>
            <w:r w:rsidRPr="000A42F5">
              <w:t>e</w:t>
            </w:r>
            <w:r w:rsidRPr="000A42F5">
              <w:rPr>
                <w:lang w:val="ru-RU"/>
              </w:rPr>
              <w:t>-</w:t>
            </w:r>
            <w:r w:rsidRPr="000A42F5">
              <w:t>mail</w:t>
            </w:r>
            <w:r w:rsidRPr="000A42F5">
              <w:rPr>
                <w:lang w:val="ru-RU"/>
              </w:rPr>
              <w:t>);</w:t>
            </w:r>
          </w:p>
          <w:p w14:paraId="37D1F087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полное наименование организации-Пользователя либо указание на статус индивидуального предпринимателя;</w:t>
            </w:r>
          </w:p>
          <w:p w14:paraId="0C054BEE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индивидуальный номер налогоплательщика (ИНН);</w:t>
            </w:r>
          </w:p>
          <w:p w14:paraId="423E979E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 xml:space="preserve">для Пользователя – </w:t>
            </w:r>
            <w:r w:rsidRPr="000A42F5">
              <w:rPr>
                <w:lang w:val="ru-RU"/>
              </w:rPr>
              <w:t>индивидуального предпринимателя: фамилия, имя, отчество, данные паспорта (серия, номер, дата выдачи, выдавший орган, код подразделения), адрес регистрации по месту жительства;</w:t>
            </w:r>
          </w:p>
          <w:p w14:paraId="764B5E0A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абонентский номер телефона;</w:t>
            </w:r>
          </w:p>
          <w:p w14:paraId="44639713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информация о действиях, осуществляемых Пользователем</w:t>
            </w:r>
            <w:r w:rsidRPr="000A42F5">
              <w:rPr>
                <w:lang w:val="ru-RU"/>
              </w:rPr>
              <w:t xml:space="preserve"> на Площадке (данные о Тендерах и заказах);</w:t>
            </w:r>
          </w:p>
          <w:p w14:paraId="3BA78E0B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дата и время осуществления доступа к Площадке;</w:t>
            </w:r>
          </w:p>
          <w:p w14:paraId="2601032E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rFonts w:eastAsia="Times New Roman"/>
                <w:lang w:val="ru-RU" w:eastAsia="ru-RU"/>
              </w:rPr>
              <w:t xml:space="preserve">информация, автоматически получаемая при доступе на Площадку с использованием сервисов </w:t>
            </w:r>
            <w:r w:rsidRPr="000A42F5">
              <w:rPr>
                <w:rFonts w:eastAsia="Times New Roman"/>
                <w:lang w:eastAsia="ru-RU"/>
              </w:rPr>
              <w:t>cookies</w:t>
            </w:r>
            <w:r w:rsidRPr="000A42F5">
              <w:rPr>
                <w:rFonts w:eastAsia="Times New Roman"/>
                <w:lang w:val="ru-RU" w:eastAsia="ru-RU"/>
              </w:rPr>
              <w:t>.</w:t>
            </w:r>
          </w:p>
        </w:tc>
      </w:tr>
      <w:tr w:rsidR="00666123" w:rsidRPr="00946611" w14:paraId="0E308C6E" w14:textId="77777777">
        <w:tc>
          <w:tcPr>
            <w:tcW w:w="1809" w:type="dxa"/>
            <w:vMerge/>
          </w:tcPr>
          <w:p w14:paraId="2FFAB120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3F69D64B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5919" w:type="dxa"/>
          </w:tcPr>
          <w:p w14:paraId="5A4EC187" w14:textId="77777777" w:rsidR="00666123" w:rsidRPr="000A42F5" w:rsidRDefault="00946611">
            <w:pPr>
              <w:numPr>
                <w:ilvl w:val="0"/>
                <w:numId w:val="0"/>
              </w:numPr>
              <w:rPr>
                <w:lang w:val="ru-RU"/>
              </w:rPr>
            </w:pPr>
            <w:r w:rsidRPr="000A42F5">
              <w:rPr>
                <w:rFonts w:eastAsia="Times New Roman"/>
                <w:lang w:val="ru-RU" w:eastAsia="ru-RU"/>
              </w:rPr>
              <w:t>Персональные данные Представителя Пользователя</w:t>
            </w:r>
            <w:r w:rsidRPr="000A42F5">
              <w:rPr>
                <w:rFonts w:eastAsia="Times New Roman"/>
                <w:lang w:eastAsia="ru-RU"/>
              </w:rPr>
              <w:t>:</w:t>
            </w:r>
          </w:p>
          <w:p w14:paraId="1A63406C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 xml:space="preserve">фамилия, имя, </w:t>
            </w:r>
            <w:r w:rsidRPr="000A42F5">
              <w:rPr>
                <w:lang w:val="ru-RU"/>
              </w:rPr>
              <w:t>отчество;</w:t>
            </w:r>
          </w:p>
          <w:p w14:paraId="6CAB23AF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абонентский номер телефона;</w:t>
            </w:r>
          </w:p>
          <w:p w14:paraId="7C84D01B" w14:textId="5CE64D0A" w:rsidR="00666123" w:rsidRPr="000A42F5" w:rsidRDefault="00946611" w:rsidP="00AE5848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 xml:space="preserve">при предоставлении доверенности данные паспорта (серия, номер, дата выдачи, выдавший орган, </w:t>
            </w:r>
            <w:r w:rsidRPr="000A42F5">
              <w:rPr>
                <w:lang w:val="ru-RU"/>
              </w:rPr>
              <w:lastRenderedPageBreak/>
              <w:t>код подразделения)</w:t>
            </w:r>
            <w:r w:rsidR="000A42F5" w:rsidRPr="000A42F5">
              <w:rPr>
                <w:lang w:val="ru-RU"/>
              </w:rPr>
              <w:t>.</w:t>
            </w:r>
          </w:p>
        </w:tc>
      </w:tr>
      <w:tr w:rsidR="00666123" w:rsidRPr="000A42F5" w14:paraId="2F4BF557" w14:textId="77777777">
        <w:tc>
          <w:tcPr>
            <w:tcW w:w="1809" w:type="dxa"/>
            <w:vMerge/>
          </w:tcPr>
          <w:p w14:paraId="77880BBC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</w:tcPr>
          <w:p w14:paraId="393718D8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>Правовое основание обработки</w:t>
            </w:r>
          </w:p>
        </w:tc>
        <w:tc>
          <w:tcPr>
            <w:tcW w:w="5919" w:type="dxa"/>
          </w:tcPr>
          <w:p w14:paraId="11C0DF87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>Пользовательское соглашение.</w:t>
            </w:r>
          </w:p>
        </w:tc>
      </w:tr>
      <w:tr w:rsidR="00666123" w:rsidRPr="00946611" w14:paraId="08ABE71A" w14:textId="77777777">
        <w:tc>
          <w:tcPr>
            <w:tcW w:w="1809" w:type="dxa"/>
            <w:vMerge/>
          </w:tcPr>
          <w:p w14:paraId="100FE665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</w:tcPr>
          <w:p w14:paraId="4D0677B9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>Сроки обработки и хранения</w:t>
            </w:r>
          </w:p>
        </w:tc>
        <w:tc>
          <w:tcPr>
            <w:tcW w:w="5919" w:type="dxa"/>
          </w:tcPr>
          <w:p w14:paraId="0C2BD58B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 xml:space="preserve">В течение 3 </w:t>
            </w:r>
            <w:r w:rsidRPr="000A42F5">
              <w:rPr>
                <w:color w:val="000000" w:themeColor="text1"/>
                <w:lang w:val="ru-RU"/>
              </w:rPr>
              <w:t xml:space="preserve">(трех) лет с момента удаления Профиля Пользователя с Площадки (расторжения Пользовательского соглашения) либо в течение 1 (одного) года с момента удаления данных представителя Пользователя либо до отзыва субъектом персональных данных согласия на обработку </w:t>
            </w:r>
            <w:r w:rsidRPr="000A42F5">
              <w:rPr>
                <w:color w:val="000000" w:themeColor="text1"/>
                <w:lang w:val="ru-RU"/>
              </w:rPr>
              <w:t>его персональных данных.</w:t>
            </w:r>
          </w:p>
        </w:tc>
      </w:tr>
      <w:tr w:rsidR="00666123" w:rsidRPr="000A42F5" w14:paraId="2D54A8D6" w14:textId="77777777">
        <w:tc>
          <w:tcPr>
            <w:tcW w:w="1809" w:type="dxa"/>
            <w:vMerge/>
          </w:tcPr>
          <w:p w14:paraId="45CD8D5D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</w:tcPr>
          <w:p w14:paraId="79B4F61C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>Способы обработки и хранения</w:t>
            </w:r>
          </w:p>
        </w:tc>
        <w:tc>
          <w:tcPr>
            <w:tcW w:w="5919" w:type="dxa"/>
          </w:tcPr>
          <w:p w14:paraId="2E527B65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>Автоматизированная</w:t>
            </w:r>
          </w:p>
        </w:tc>
      </w:tr>
      <w:tr w:rsidR="00666123" w:rsidRPr="00946611" w14:paraId="72C53947" w14:textId="77777777">
        <w:tc>
          <w:tcPr>
            <w:tcW w:w="1809" w:type="dxa"/>
            <w:vMerge/>
          </w:tcPr>
          <w:p w14:paraId="23DDD6BC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</w:p>
        </w:tc>
        <w:tc>
          <w:tcPr>
            <w:tcW w:w="1843" w:type="dxa"/>
          </w:tcPr>
          <w:p w14:paraId="1083BE98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>Порядок уничтожения персональных данных при достижении целей их обработки или при наступлении законных оснований</w:t>
            </w:r>
          </w:p>
        </w:tc>
        <w:tc>
          <w:tcPr>
            <w:tcW w:w="5919" w:type="dxa"/>
          </w:tcPr>
          <w:p w14:paraId="29338DF5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color w:val="000000" w:themeColor="text1"/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 xml:space="preserve">Уничтожение персональных данных производится комиссией, созданной </w:t>
            </w:r>
            <w:r w:rsidRPr="000A42F5">
              <w:rPr>
                <w:color w:val="000000" w:themeColor="text1"/>
                <w:lang w:val="ru-RU"/>
              </w:rPr>
              <w:t>на основании приказа Владельца Площадки. Документальной фиксацией уничтожения персональных данных субъекта является оформление соответствующего акта о прекращении обработки персональных данных. После утверждения акта персональные данные подлежат уничтожени</w:t>
            </w:r>
            <w:r w:rsidRPr="000A42F5">
              <w:rPr>
                <w:color w:val="000000" w:themeColor="text1"/>
                <w:lang w:val="ru-RU"/>
              </w:rPr>
              <w:t>ю Администратором с помощью встроенных средств Площадки, способом, не позволяющим восстановление уничтоженных персональных данных.</w:t>
            </w:r>
          </w:p>
        </w:tc>
      </w:tr>
      <w:tr w:rsidR="00666123" w:rsidRPr="000A42F5" w14:paraId="76C29DF4" w14:textId="77777777">
        <w:tc>
          <w:tcPr>
            <w:tcW w:w="1809" w:type="dxa"/>
            <w:vMerge w:val="restart"/>
          </w:tcPr>
          <w:p w14:paraId="133342F8" w14:textId="77777777" w:rsidR="00666123" w:rsidRPr="000A42F5" w:rsidRDefault="00946611">
            <w:pPr>
              <w:pStyle w:val="ab"/>
              <w:numPr>
                <w:ilvl w:val="2"/>
                <w:numId w:val="21"/>
              </w:numPr>
              <w:tabs>
                <w:tab w:val="left" w:pos="426"/>
              </w:tabs>
              <w:ind w:left="0" w:firstLine="0"/>
              <w:rPr>
                <w:lang w:val="ru-RU"/>
              </w:rPr>
            </w:pPr>
            <w:r w:rsidRPr="000A42F5">
              <w:rPr>
                <w:shd w:val="clear" w:color="auto" w:fill="FFFFFF"/>
                <w:lang w:val="ru-RU"/>
              </w:rPr>
              <w:t>заключения и исполнения договоров перевозки груза между Перевозчиками и Заказчиками</w:t>
            </w:r>
          </w:p>
        </w:tc>
        <w:tc>
          <w:tcPr>
            <w:tcW w:w="1843" w:type="dxa"/>
          </w:tcPr>
          <w:p w14:paraId="309CE668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Категории субъектов персональных данных</w:t>
            </w:r>
          </w:p>
        </w:tc>
        <w:tc>
          <w:tcPr>
            <w:tcW w:w="5919" w:type="dxa"/>
          </w:tcPr>
          <w:p w14:paraId="0E3FF41C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 w:rsidRPr="000A42F5">
              <w:rPr>
                <w:rFonts w:eastAsia="Times New Roman"/>
                <w:lang w:val="ru-RU" w:eastAsia="ru-RU"/>
              </w:rPr>
              <w:t>Пользователь;</w:t>
            </w:r>
          </w:p>
          <w:p w14:paraId="46847EDC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 w:rsidRPr="000A42F5">
              <w:rPr>
                <w:rFonts w:eastAsia="Times New Roman"/>
                <w:lang w:val="ru-RU" w:eastAsia="ru-RU"/>
              </w:rPr>
              <w:t>Представитель Пользователя;</w:t>
            </w:r>
          </w:p>
          <w:p w14:paraId="64038999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 w:rsidRPr="000A42F5">
              <w:rPr>
                <w:rFonts w:eastAsia="Times New Roman"/>
                <w:lang w:val="ru-RU" w:eastAsia="ru-RU"/>
              </w:rPr>
              <w:t>водитель.</w:t>
            </w:r>
          </w:p>
        </w:tc>
      </w:tr>
      <w:tr w:rsidR="00666123" w:rsidRPr="000A42F5" w14:paraId="79F4D739" w14:textId="77777777">
        <w:tc>
          <w:tcPr>
            <w:tcW w:w="1809" w:type="dxa"/>
            <w:vMerge/>
          </w:tcPr>
          <w:p w14:paraId="23327EA5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63315416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 xml:space="preserve">Категории и перечень обрабатываемых персональных данных </w:t>
            </w:r>
          </w:p>
        </w:tc>
        <w:tc>
          <w:tcPr>
            <w:tcW w:w="5919" w:type="dxa"/>
          </w:tcPr>
          <w:p w14:paraId="7673A927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  <w:tab w:val="left" w:pos="567"/>
              </w:tabs>
              <w:rPr>
                <w:lang w:val="ru-RU"/>
              </w:rPr>
            </w:pPr>
            <w:r w:rsidRPr="000A42F5">
              <w:rPr>
                <w:lang w:val="ru-RU"/>
              </w:rPr>
              <w:t>Пользователь</w:t>
            </w:r>
            <w:r w:rsidRPr="000A42F5">
              <w:t>:</w:t>
            </w:r>
          </w:p>
          <w:p w14:paraId="4E2D4337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адрес электронной почты (</w:t>
            </w:r>
            <w:r w:rsidRPr="000A42F5">
              <w:t>e</w:t>
            </w:r>
            <w:r w:rsidRPr="000A42F5">
              <w:rPr>
                <w:lang w:val="ru-RU"/>
              </w:rPr>
              <w:t>-</w:t>
            </w:r>
            <w:r w:rsidRPr="000A42F5">
              <w:t>mail</w:t>
            </w:r>
            <w:r w:rsidRPr="000A42F5">
              <w:rPr>
                <w:lang w:val="ru-RU"/>
              </w:rPr>
              <w:t>);</w:t>
            </w:r>
          </w:p>
          <w:p w14:paraId="39786D2C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полное наименование организации либо указание на статус индивидуального предпринимателя;</w:t>
            </w:r>
          </w:p>
          <w:p w14:paraId="5C0102CE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индивидуальный номер налогоплательщика (ИНН);</w:t>
            </w:r>
          </w:p>
          <w:p w14:paraId="2DD5802A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для Пользователя – индивидуального предпринимателя: фамилия, имя, отчество, данные паспорта (серия, номер, дата выдачи, выдавший орган, код подразделения), адрес регистрации по месту жительства;</w:t>
            </w:r>
          </w:p>
          <w:p w14:paraId="72A2913D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абонентский ном</w:t>
            </w:r>
            <w:r w:rsidRPr="000A42F5">
              <w:rPr>
                <w:lang w:val="ru-RU"/>
              </w:rPr>
              <w:t>ер телефона;</w:t>
            </w:r>
          </w:p>
          <w:p w14:paraId="61AAC406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реквизиты банковского счета.</w:t>
            </w:r>
          </w:p>
        </w:tc>
      </w:tr>
      <w:tr w:rsidR="00666123" w:rsidRPr="00946611" w14:paraId="7683DA2B" w14:textId="77777777">
        <w:tc>
          <w:tcPr>
            <w:tcW w:w="1809" w:type="dxa"/>
            <w:vMerge/>
          </w:tcPr>
          <w:p w14:paraId="40F1A037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109C3739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5919" w:type="dxa"/>
          </w:tcPr>
          <w:p w14:paraId="53FF45FF" w14:textId="77777777" w:rsidR="00666123" w:rsidRPr="000A42F5" w:rsidRDefault="00946611">
            <w:pPr>
              <w:numPr>
                <w:ilvl w:val="0"/>
                <w:numId w:val="0"/>
              </w:numPr>
              <w:rPr>
                <w:lang w:val="ru-RU"/>
              </w:rPr>
            </w:pPr>
            <w:r w:rsidRPr="000A42F5">
              <w:rPr>
                <w:rFonts w:eastAsia="Times New Roman"/>
                <w:lang w:val="ru-RU" w:eastAsia="ru-RU"/>
              </w:rPr>
              <w:t>Представитель Пользователя</w:t>
            </w:r>
            <w:r w:rsidRPr="000A42F5">
              <w:rPr>
                <w:rFonts w:eastAsia="Times New Roman"/>
                <w:lang w:eastAsia="ru-RU"/>
              </w:rPr>
              <w:t>:</w:t>
            </w:r>
          </w:p>
          <w:p w14:paraId="032D1BA3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фамилия, имя, отчество;</w:t>
            </w:r>
          </w:p>
          <w:p w14:paraId="7489E114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абонентский номер телефона;</w:t>
            </w:r>
          </w:p>
          <w:p w14:paraId="688CA431" w14:textId="30A83356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при предоставлении доверенности данные паспорта (серия, номер, дата выдачи, выдавший орган, код подразделения)</w:t>
            </w:r>
            <w:r w:rsidR="000A42F5" w:rsidRPr="000A42F5">
              <w:rPr>
                <w:lang w:val="ru-RU"/>
              </w:rPr>
              <w:t>.</w:t>
            </w:r>
          </w:p>
        </w:tc>
      </w:tr>
      <w:tr w:rsidR="00666123" w:rsidRPr="000A42F5" w14:paraId="4B1E652B" w14:textId="77777777">
        <w:tc>
          <w:tcPr>
            <w:tcW w:w="1809" w:type="dxa"/>
            <w:vMerge/>
          </w:tcPr>
          <w:p w14:paraId="3B5592D1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CEE24AE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5919" w:type="dxa"/>
          </w:tcPr>
          <w:p w14:paraId="37020F5D" w14:textId="77777777" w:rsidR="00666123" w:rsidRPr="000A42F5" w:rsidRDefault="00946611">
            <w:pPr>
              <w:numPr>
                <w:ilvl w:val="0"/>
                <w:numId w:val="0"/>
              </w:numPr>
              <w:rPr>
                <w:rFonts w:eastAsia="Times New Roman"/>
                <w:lang w:val="ru-RU" w:eastAsia="ru-RU"/>
              </w:rPr>
            </w:pPr>
            <w:r w:rsidRPr="000A42F5">
              <w:rPr>
                <w:rFonts w:eastAsia="Times New Roman"/>
                <w:lang w:val="ru-RU" w:eastAsia="ru-RU"/>
              </w:rPr>
              <w:t>Водитель</w:t>
            </w:r>
            <w:r w:rsidRPr="000A42F5">
              <w:rPr>
                <w:rFonts w:eastAsia="Times New Roman"/>
                <w:lang w:eastAsia="ru-RU"/>
              </w:rPr>
              <w:t>:</w:t>
            </w:r>
          </w:p>
          <w:p w14:paraId="651428B1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реквизиты водительского удостоверения</w:t>
            </w:r>
            <w:r w:rsidRPr="000A42F5">
              <w:t>;</w:t>
            </w:r>
          </w:p>
          <w:p w14:paraId="5169FA32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фамилия, имя, отчество;</w:t>
            </w:r>
          </w:p>
          <w:p w14:paraId="69B03F95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lastRenderedPageBreak/>
              <w:t>данные паспорта (серия, номер, дата выдачи, выдавший орган, код подразделения);</w:t>
            </w:r>
          </w:p>
          <w:p w14:paraId="298414CA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абонентский номер телефона.</w:t>
            </w:r>
          </w:p>
        </w:tc>
      </w:tr>
      <w:tr w:rsidR="00666123" w:rsidRPr="00946611" w14:paraId="36051ED4" w14:textId="77777777">
        <w:tc>
          <w:tcPr>
            <w:tcW w:w="1809" w:type="dxa"/>
            <w:vMerge/>
          </w:tcPr>
          <w:p w14:paraId="681C1004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179F4ACA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Правовое основание обработки</w:t>
            </w:r>
          </w:p>
        </w:tc>
        <w:tc>
          <w:tcPr>
            <w:tcW w:w="5919" w:type="dxa"/>
          </w:tcPr>
          <w:p w14:paraId="5504D8FC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Пользовательское соглашение, договор перевозки груза.</w:t>
            </w:r>
          </w:p>
        </w:tc>
      </w:tr>
      <w:tr w:rsidR="00666123" w:rsidRPr="00946611" w14:paraId="2F2279E3" w14:textId="77777777">
        <w:tc>
          <w:tcPr>
            <w:tcW w:w="1809" w:type="dxa"/>
            <w:vMerge/>
          </w:tcPr>
          <w:p w14:paraId="7D7C7857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2B218CD4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Сроки обработки и хранения</w:t>
            </w:r>
          </w:p>
        </w:tc>
        <w:tc>
          <w:tcPr>
            <w:tcW w:w="5919" w:type="dxa"/>
          </w:tcPr>
          <w:p w14:paraId="41247828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bookmarkStart w:id="4" w:name="_Hlk196390385"/>
            <w:r w:rsidRPr="000A42F5">
              <w:rPr>
                <w:lang w:val="ru-RU"/>
              </w:rPr>
              <w:t>В течение 3 (трех) лет с момента удаления Профиля Пользователя с Площадки (расторжения Пользовательского соглашения) либо в течение 1 (одного) года с момента удаления данных о Представителя Пользователя или водителя либо до отз</w:t>
            </w:r>
            <w:r w:rsidRPr="000A42F5">
              <w:rPr>
                <w:lang w:val="ru-RU"/>
              </w:rPr>
              <w:t>ыва субъектом персональных данных согласия на обработку его персональных данных.</w:t>
            </w:r>
            <w:bookmarkEnd w:id="4"/>
          </w:p>
        </w:tc>
      </w:tr>
      <w:tr w:rsidR="00666123" w:rsidRPr="000A42F5" w14:paraId="63D31D1E" w14:textId="77777777">
        <w:tc>
          <w:tcPr>
            <w:tcW w:w="1809" w:type="dxa"/>
            <w:vMerge/>
          </w:tcPr>
          <w:p w14:paraId="58AACDC2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2BA47294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Способы обработки и хранения</w:t>
            </w:r>
          </w:p>
        </w:tc>
        <w:tc>
          <w:tcPr>
            <w:tcW w:w="5919" w:type="dxa"/>
          </w:tcPr>
          <w:p w14:paraId="5ECC6F35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Автоматизированная</w:t>
            </w:r>
          </w:p>
        </w:tc>
      </w:tr>
      <w:tr w:rsidR="00666123" w:rsidRPr="00946611" w14:paraId="49A0987F" w14:textId="77777777">
        <w:trPr>
          <w:trHeight w:val="3294"/>
        </w:trPr>
        <w:tc>
          <w:tcPr>
            <w:tcW w:w="1809" w:type="dxa"/>
            <w:vMerge/>
          </w:tcPr>
          <w:p w14:paraId="3510F213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66238523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Порядок уничтожения персональных данных при достижении целей их обработки или при наступлении законных оснований</w:t>
            </w:r>
          </w:p>
        </w:tc>
        <w:tc>
          <w:tcPr>
            <w:tcW w:w="5919" w:type="dxa"/>
          </w:tcPr>
          <w:p w14:paraId="7BB77F6E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Уничтожени</w:t>
            </w:r>
            <w:r w:rsidRPr="000A42F5">
              <w:rPr>
                <w:lang w:val="ru-RU"/>
              </w:rPr>
              <w:t xml:space="preserve">е персональных данных производится комиссией, созданной на основании приказа Владельца Площадки. Документальной фиксацией уничтожения персональных данных субъекта является оформление соответствующего акта о прекращении обработки персональных данных. После </w:t>
            </w:r>
            <w:r w:rsidRPr="000A42F5">
              <w:rPr>
                <w:lang w:val="ru-RU"/>
              </w:rPr>
              <w:t>утверждения акта персональные данные подлежат уничтожению Администратором с помощью встроенных средств Площадки, способом, не позволяющим восстановление уничтоженных персональных данных.</w:t>
            </w:r>
          </w:p>
        </w:tc>
      </w:tr>
      <w:tr w:rsidR="00666123" w:rsidRPr="00946611" w14:paraId="7F6DE6A0" w14:textId="77777777">
        <w:trPr>
          <w:trHeight w:val="1258"/>
        </w:trPr>
        <w:tc>
          <w:tcPr>
            <w:tcW w:w="1809" w:type="dxa"/>
            <w:vMerge/>
          </w:tcPr>
          <w:p w14:paraId="31070B97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76547652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Лица, которым передаются персональные данные.</w:t>
            </w:r>
          </w:p>
        </w:tc>
        <w:tc>
          <w:tcPr>
            <w:tcW w:w="5919" w:type="dxa"/>
          </w:tcPr>
          <w:p w14:paraId="214C1928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color w:val="000000" w:themeColor="text1"/>
                <w:lang w:val="ru-RU"/>
              </w:rPr>
              <w:t xml:space="preserve">Заказчики и </w:t>
            </w:r>
            <w:r w:rsidRPr="000A42F5">
              <w:rPr>
                <w:color w:val="000000" w:themeColor="text1"/>
                <w:lang w:val="ru-RU"/>
              </w:rPr>
              <w:t>Перевозчики по договорам перевозки грузов, заключённым по результатам Тендеров, проведённых на Площадке (контрагент Пользователя по договору перевозки груза).</w:t>
            </w:r>
          </w:p>
        </w:tc>
      </w:tr>
      <w:tr w:rsidR="00666123" w:rsidRPr="000A42F5" w14:paraId="1210F461" w14:textId="77777777">
        <w:tc>
          <w:tcPr>
            <w:tcW w:w="1809" w:type="dxa"/>
            <w:vMerge w:val="restart"/>
          </w:tcPr>
          <w:p w14:paraId="363572D3" w14:textId="77777777" w:rsidR="00666123" w:rsidRPr="000A42F5" w:rsidRDefault="00946611">
            <w:pPr>
              <w:pStyle w:val="ab"/>
              <w:numPr>
                <w:ilvl w:val="2"/>
                <w:numId w:val="21"/>
              </w:numPr>
              <w:tabs>
                <w:tab w:val="left" w:pos="426"/>
              </w:tabs>
              <w:ind w:left="0" w:firstLine="0"/>
              <w:rPr>
                <w:rFonts w:eastAsia="Times New Roman"/>
                <w:color w:val="000000" w:themeColor="text1"/>
                <w:lang w:val="ru-RU" w:eastAsia="ru-RU"/>
              </w:rPr>
            </w:pPr>
            <w:r w:rsidRPr="000A42F5">
              <w:rPr>
                <w:lang w:val="ru-RU"/>
              </w:rPr>
              <w:t xml:space="preserve">предоставления информации рекламного характера о товарах, работах, услугах (обработка персональных данных в этих целях осуществляется при </w:t>
            </w:r>
            <w:r w:rsidRPr="000A42F5">
              <w:rPr>
                <w:color w:val="000000" w:themeColor="text1"/>
                <w:lang w:val="ru-RU"/>
              </w:rPr>
              <w:t xml:space="preserve">наличии согласия Пользователя / Представителя Пользователя на получение </w:t>
            </w:r>
            <w:r w:rsidRPr="000A42F5">
              <w:rPr>
                <w:color w:val="000000" w:themeColor="text1"/>
                <w:lang w:val="ru-RU"/>
              </w:rPr>
              <w:lastRenderedPageBreak/>
              <w:t>рекламы).</w:t>
            </w:r>
          </w:p>
        </w:tc>
        <w:tc>
          <w:tcPr>
            <w:tcW w:w="1843" w:type="dxa"/>
          </w:tcPr>
          <w:p w14:paraId="3B82D54E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lastRenderedPageBreak/>
              <w:t>Категории субъектов персональных дан</w:t>
            </w:r>
            <w:r w:rsidRPr="000A42F5">
              <w:rPr>
                <w:lang w:val="ru-RU"/>
              </w:rPr>
              <w:t>ных</w:t>
            </w:r>
          </w:p>
        </w:tc>
        <w:tc>
          <w:tcPr>
            <w:tcW w:w="5919" w:type="dxa"/>
          </w:tcPr>
          <w:p w14:paraId="253DE435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 w:rsidRPr="000A42F5">
              <w:rPr>
                <w:rFonts w:eastAsia="Times New Roman"/>
                <w:lang w:val="ru-RU" w:eastAsia="ru-RU"/>
              </w:rPr>
              <w:t>Пользователь;</w:t>
            </w:r>
          </w:p>
          <w:p w14:paraId="52689B0C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val="ru-RU" w:eastAsia="ru-RU"/>
              </w:rPr>
            </w:pPr>
            <w:r w:rsidRPr="000A42F5">
              <w:rPr>
                <w:rFonts w:eastAsia="Times New Roman"/>
                <w:lang w:val="ru-RU" w:eastAsia="ru-RU"/>
              </w:rPr>
              <w:t>Представитель Пользователя.</w:t>
            </w:r>
          </w:p>
        </w:tc>
      </w:tr>
      <w:tr w:rsidR="00666123" w:rsidRPr="000A42F5" w14:paraId="1BD5794F" w14:textId="77777777">
        <w:tc>
          <w:tcPr>
            <w:tcW w:w="1809" w:type="dxa"/>
            <w:vMerge/>
          </w:tcPr>
          <w:p w14:paraId="2F7BD8A0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3D322C1F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Категории и перечень обрабатываемых персональных данных</w:t>
            </w:r>
          </w:p>
        </w:tc>
        <w:tc>
          <w:tcPr>
            <w:tcW w:w="5919" w:type="dxa"/>
          </w:tcPr>
          <w:p w14:paraId="48D36B5E" w14:textId="77777777" w:rsidR="00666123" w:rsidRPr="000A42F5" w:rsidRDefault="00946611">
            <w:pPr>
              <w:pStyle w:val="ab"/>
              <w:numPr>
                <w:ilvl w:val="0"/>
                <w:numId w:val="0"/>
              </w:numPr>
              <w:tabs>
                <w:tab w:val="left" w:pos="426"/>
                <w:tab w:val="left" w:pos="567"/>
              </w:tabs>
              <w:rPr>
                <w:lang w:val="ru-RU"/>
              </w:rPr>
            </w:pPr>
            <w:r w:rsidRPr="000A42F5">
              <w:rPr>
                <w:rFonts w:eastAsia="Times New Roman"/>
                <w:lang w:val="ru-RU" w:eastAsia="ru-RU"/>
              </w:rPr>
              <w:t>Пользователь</w:t>
            </w:r>
          </w:p>
          <w:p w14:paraId="71CAC146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адрес электронной почты (</w:t>
            </w:r>
            <w:r w:rsidRPr="000A42F5">
              <w:t>e</w:t>
            </w:r>
            <w:r w:rsidRPr="000A42F5">
              <w:rPr>
                <w:lang w:val="ru-RU"/>
              </w:rPr>
              <w:t>-</w:t>
            </w:r>
            <w:r w:rsidRPr="000A42F5">
              <w:t>mail</w:t>
            </w:r>
            <w:r w:rsidRPr="000A42F5">
              <w:rPr>
                <w:lang w:val="ru-RU"/>
              </w:rPr>
              <w:t>);</w:t>
            </w:r>
          </w:p>
          <w:p w14:paraId="0A658941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для Пользователя – индивидуального предпринимателя – фамилия, имя, отчество;</w:t>
            </w:r>
          </w:p>
          <w:p w14:paraId="744F2899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абонентский номер телефона.</w:t>
            </w:r>
          </w:p>
        </w:tc>
      </w:tr>
      <w:tr w:rsidR="00666123" w:rsidRPr="000A42F5" w14:paraId="5A67A605" w14:textId="77777777">
        <w:tc>
          <w:tcPr>
            <w:tcW w:w="1809" w:type="dxa"/>
            <w:vMerge/>
          </w:tcPr>
          <w:p w14:paraId="679B8BC3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54D9D4B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5919" w:type="dxa"/>
          </w:tcPr>
          <w:p w14:paraId="1D981DD7" w14:textId="77777777" w:rsidR="00666123" w:rsidRPr="000A42F5" w:rsidRDefault="00946611">
            <w:pPr>
              <w:numPr>
                <w:ilvl w:val="0"/>
                <w:numId w:val="0"/>
              </w:numPr>
              <w:rPr>
                <w:lang w:val="ru-RU"/>
              </w:rPr>
            </w:pPr>
            <w:r w:rsidRPr="000A42F5">
              <w:rPr>
                <w:rFonts w:eastAsia="Times New Roman"/>
                <w:lang w:val="ru-RU" w:eastAsia="ru-RU"/>
              </w:rPr>
              <w:t>Представитель Пользователя</w:t>
            </w:r>
            <w:r w:rsidRPr="000A42F5">
              <w:rPr>
                <w:rFonts w:eastAsia="Times New Roman"/>
                <w:lang w:eastAsia="ru-RU"/>
              </w:rPr>
              <w:t>:</w:t>
            </w:r>
          </w:p>
          <w:p w14:paraId="6FBD818B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фамилия, имя, отчество;</w:t>
            </w:r>
          </w:p>
          <w:p w14:paraId="541F936D" w14:textId="77777777" w:rsidR="00666123" w:rsidRPr="000A42F5" w:rsidRDefault="00946611">
            <w:pPr>
              <w:pStyle w:val="ab"/>
              <w:numPr>
                <w:ilvl w:val="2"/>
                <w:numId w:val="28"/>
              </w:numPr>
              <w:tabs>
                <w:tab w:val="left" w:pos="426"/>
                <w:tab w:val="left" w:pos="567"/>
              </w:tabs>
              <w:ind w:left="0" w:firstLine="0"/>
              <w:rPr>
                <w:lang w:val="ru-RU"/>
              </w:rPr>
            </w:pPr>
            <w:r w:rsidRPr="000A42F5">
              <w:rPr>
                <w:lang w:val="ru-RU"/>
              </w:rPr>
              <w:t>абонентский номер телефона.</w:t>
            </w:r>
          </w:p>
        </w:tc>
      </w:tr>
      <w:tr w:rsidR="00666123" w:rsidRPr="00946611" w14:paraId="051C2CE4" w14:textId="77777777">
        <w:tc>
          <w:tcPr>
            <w:tcW w:w="1809" w:type="dxa"/>
            <w:vMerge/>
          </w:tcPr>
          <w:p w14:paraId="5558FD75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52006412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Сроки обработки и хранения</w:t>
            </w:r>
          </w:p>
        </w:tc>
        <w:tc>
          <w:tcPr>
            <w:tcW w:w="5919" w:type="dxa"/>
          </w:tcPr>
          <w:p w14:paraId="740BD5F6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В течение 3 (трех) лет с момента удаления Профиля Пользователя с Площадки   (расторжения Пользовательского соглашения) либо в течение 1 (одного)</w:t>
            </w:r>
            <w:r w:rsidRPr="000A42F5">
              <w:rPr>
                <w:lang w:val="ru-RU"/>
              </w:rPr>
              <w:t xml:space="preserve"> года с момента удаления данных о Представителе Пользователя либо до отзыва субъектом персональных данных согласия на обработку его персональных данных.</w:t>
            </w:r>
          </w:p>
        </w:tc>
      </w:tr>
      <w:tr w:rsidR="00666123" w:rsidRPr="000A42F5" w14:paraId="5BD5E703" w14:textId="77777777">
        <w:tc>
          <w:tcPr>
            <w:tcW w:w="1809" w:type="dxa"/>
            <w:vMerge/>
          </w:tcPr>
          <w:p w14:paraId="24F2D74F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133AB92F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Правовое основание обработки</w:t>
            </w:r>
          </w:p>
        </w:tc>
        <w:tc>
          <w:tcPr>
            <w:tcW w:w="5919" w:type="dxa"/>
          </w:tcPr>
          <w:p w14:paraId="4EDEFE7D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Пользовательское соглашение.</w:t>
            </w:r>
          </w:p>
        </w:tc>
      </w:tr>
      <w:tr w:rsidR="00666123" w:rsidRPr="000A42F5" w14:paraId="3DC722E1" w14:textId="77777777">
        <w:tc>
          <w:tcPr>
            <w:tcW w:w="1809" w:type="dxa"/>
            <w:vMerge/>
          </w:tcPr>
          <w:p w14:paraId="380C439E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498AE2F5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Способы обработки и хранения</w:t>
            </w:r>
          </w:p>
        </w:tc>
        <w:tc>
          <w:tcPr>
            <w:tcW w:w="5919" w:type="dxa"/>
          </w:tcPr>
          <w:p w14:paraId="7031B3AF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Автоматизиро</w:t>
            </w:r>
            <w:r w:rsidRPr="000A42F5">
              <w:rPr>
                <w:lang w:val="ru-RU"/>
              </w:rPr>
              <w:t>ванная</w:t>
            </w:r>
          </w:p>
        </w:tc>
      </w:tr>
      <w:tr w:rsidR="00666123" w:rsidRPr="00946611" w14:paraId="0AC095F0" w14:textId="77777777">
        <w:tc>
          <w:tcPr>
            <w:tcW w:w="1809" w:type="dxa"/>
            <w:vMerge/>
          </w:tcPr>
          <w:p w14:paraId="1B91F792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49D349BF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Порядок уничтожения персональных данных при достижении целей их обработки или при наступлении законных оснований</w:t>
            </w:r>
          </w:p>
        </w:tc>
        <w:tc>
          <w:tcPr>
            <w:tcW w:w="5919" w:type="dxa"/>
          </w:tcPr>
          <w:p w14:paraId="49C0F695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Уничтожение персональных данных производится комиссией, созданной на основании приказа Владельца Площадки. Документальной фиксацией ун</w:t>
            </w:r>
            <w:r w:rsidRPr="000A42F5">
              <w:rPr>
                <w:lang w:val="ru-RU"/>
              </w:rPr>
              <w:t>ичтожения персональных данных субъекта является оформление соответствующего акта о прекращении обработки персональных данных. После утверждения акта персональные данные подлежат уничтожению Администратором с помощью встроенных средств Площадки, способом, н</w:t>
            </w:r>
            <w:r w:rsidRPr="000A42F5">
              <w:rPr>
                <w:lang w:val="ru-RU"/>
              </w:rPr>
              <w:t>е позволяющим восстановление уничтоженных персональных данных.</w:t>
            </w:r>
          </w:p>
        </w:tc>
      </w:tr>
      <w:tr w:rsidR="00666123" w:rsidRPr="00946611" w14:paraId="5D5E57CC" w14:textId="77777777">
        <w:tc>
          <w:tcPr>
            <w:tcW w:w="1809" w:type="dxa"/>
            <w:vMerge/>
          </w:tcPr>
          <w:p w14:paraId="1944C991" w14:textId="77777777" w:rsidR="00666123" w:rsidRPr="000A42F5" w:rsidRDefault="00666123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</w:p>
        </w:tc>
        <w:tc>
          <w:tcPr>
            <w:tcW w:w="1843" w:type="dxa"/>
          </w:tcPr>
          <w:p w14:paraId="7EF58E0C" w14:textId="77777777" w:rsidR="00666123" w:rsidRPr="000A42F5" w:rsidRDefault="00946611">
            <w:pPr>
              <w:numPr>
                <w:ilvl w:val="0"/>
                <w:numId w:val="0"/>
              </w:numPr>
              <w:tabs>
                <w:tab w:val="left" w:pos="426"/>
              </w:tabs>
              <w:rPr>
                <w:lang w:val="ru-RU"/>
              </w:rPr>
            </w:pPr>
            <w:r w:rsidRPr="000A42F5">
              <w:rPr>
                <w:lang w:val="ru-RU"/>
              </w:rPr>
              <w:t>Лица, которым передаются персональные данные.</w:t>
            </w:r>
          </w:p>
        </w:tc>
        <w:tc>
          <w:tcPr>
            <w:tcW w:w="5919" w:type="dxa"/>
          </w:tcPr>
          <w:p w14:paraId="2D57626A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-1" w:firstLine="0"/>
              <w:rPr>
                <w:lang w:val="ru-RU"/>
              </w:rPr>
            </w:pPr>
            <w:hyperlink r:id="rId10" w:tooltip="https://docs.ozon.ru/common/pravila-prodayoi-i-rekvizity/rekvizity-ooo-internet-resheniya/" w:history="1">
              <w:r w:rsidR="00666123" w:rsidRPr="000A42F5">
                <w:rPr>
                  <w:rFonts w:eastAsia="Times New Roman"/>
                  <w:i/>
                  <w:u w:val="single"/>
                  <w:lang w:val="ru-RU" w:eastAsia="ru-RU"/>
                </w:rPr>
                <w:t>ООО «БумХимИнвест»</w:t>
              </w:r>
            </w:hyperlink>
            <w:r w:rsidR="00666123" w:rsidRPr="000A42F5">
              <w:rPr>
                <w:lang w:val="ru-RU"/>
              </w:rPr>
              <w:t xml:space="preserve"> (ОГРН</w:t>
            </w:r>
            <w:r w:rsidR="00666123" w:rsidRPr="000A42F5">
              <w:rPr>
                <w:shd w:val="clear" w:color="auto" w:fill="FFFFFF"/>
                <w:lang w:val="ru-RU"/>
              </w:rPr>
              <w:t xml:space="preserve"> 1125903007075</w:t>
            </w:r>
            <w:r w:rsidR="00666123" w:rsidRPr="000A42F5">
              <w:rPr>
                <w:lang w:val="ru-RU"/>
              </w:rPr>
              <w:t>)</w:t>
            </w:r>
            <w:r w:rsidR="00666123" w:rsidRPr="000A42F5">
              <w:rPr>
                <w:rFonts w:eastAsia="Times New Roman"/>
                <w:lang w:val="ru-RU" w:eastAsia="ru-RU"/>
              </w:rPr>
              <w:t>;</w:t>
            </w:r>
          </w:p>
          <w:p w14:paraId="0C674052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-1" w:firstLine="0"/>
              <w:rPr>
                <w:lang w:val="ru-RU"/>
              </w:rPr>
            </w:pPr>
            <w:r w:rsidRPr="000A42F5">
              <w:rPr>
                <w:rFonts w:eastAsia="Times New Roman"/>
                <w:i/>
                <w:u w:val="single"/>
                <w:lang w:val="ru-RU" w:eastAsia="ru-RU"/>
              </w:rPr>
              <w:t>ООО «ФинИнвест</w:t>
            </w:r>
            <w:r w:rsidRPr="000A42F5">
              <w:rPr>
                <w:rFonts w:eastAsia="Times New Roman"/>
                <w:i/>
                <w:u w:val="single"/>
                <w:lang w:val="ru-RU" w:eastAsia="ru-RU"/>
              </w:rPr>
              <w:t>»</w:t>
            </w:r>
            <w:r w:rsidRPr="000A42F5">
              <w:rPr>
                <w:rFonts w:eastAsia="Times New Roman"/>
                <w:lang w:val="ru-RU" w:eastAsia="ru-RU"/>
              </w:rPr>
              <w:t xml:space="preserve"> (</w:t>
            </w:r>
            <w:r w:rsidRPr="000A42F5">
              <w:rPr>
                <w:lang w:val="ru-RU"/>
              </w:rPr>
              <w:t>ОГРН</w:t>
            </w:r>
            <w:r w:rsidRPr="000A42F5">
              <w:rPr>
                <w:shd w:val="clear" w:color="auto" w:fill="FFFFFF"/>
                <w:lang w:val="ru-RU"/>
              </w:rPr>
              <w:t xml:space="preserve"> 1187746358030</w:t>
            </w:r>
            <w:r w:rsidRPr="000A42F5">
              <w:rPr>
                <w:rFonts w:eastAsia="Times New Roman"/>
                <w:lang w:val="ru-RU" w:eastAsia="ru-RU"/>
              </w:rPr>
              <w:t>);</w:t>
            </w:r>
          </w:p>
          <w:p w14:paraId="701B4C06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-1" w:firstLine="0"/>
              <w:rPr>
                <w:lang w:val="ru-RU"/>
              </w:rPr>
            </w:pPr>
            <w:r w:rsidRPr="000A42F5">
              <w:rPr>
                <w:rFonts w:eastAsia="Times New Roman"/>
                <w:i/>
                <w:u w:val="single"/>
                <w:lang w:val="ru-RU" w:eastAsia="ru-RU"/>
              </w:rPr>
              <w:t>ООО «ТрансИнвест»</w:t>
            </w:r>
            <w:r w:rsidRPr="000A42F5">
              <w:rPr>
                <w:rFonts w:eastAsia="Times New Roman"/>
                <w:lang w:val="ru-RU" w:eastAsia="ru-RU"/>
              </w:rPr>
              <w:t xml:space="preserve"> (ОГРН 1245900018539);</w:t>
            </w:r>
          </w:p>
          <w:p w14:paraId="624071E5" w14:textId="77777777" w:rsidR="00666123" w:rsidRPr="000A42F5" w:rsidRDefault="00946611">
            <w:pPr>
              <w:pStyle w:val="ab"/>
              <w:numPr>
                <w:ilvl w:val="0"/>
                <w:numId w:val="27"/>
              </w:numPr>
              <w:tabs>
                <w:tab w:val="left" w:pos="426"/>
              </w:tabs>
              <w:ind w:left="-1" w:firstLine="0"/>
              <w:rPr>
                <w:lang w:val="ru-RU"/>
              </w:rPr>
            </w:pPr>
            <w:r w:rsidRPr="000A42F5">
              <w:rPr>
                <w:rFonts w:eastAsia="Times New Roman"/>
                <w:lang w:val="ru-RU" w:eastAsia="ru-RU"/>
              </w:rPr>
              <w:t xml:space="preserve">иные российские юридические лица, которые входят в одну группу лиц с </w:t>
            </w:r>
            <w:hyperlink r:id="rId11" w:tooltip="https://docs.ozon.ru/common/pravila-prodayoi-i-rekvizity/rekvizity-ooo-internet-resheniya/" w:history="1">
              <w:r w:rsidR="00666123" w:rsidRPr="000A42F5">
                <w:rPr>
                  <w:rFonts w:eastAsia="Times New Roman"/>
                  <w:lang w:val="ru-RU" w:eastAsia="ru-RU"/>
                </w:rPr>
                <w:t>ООО «Монолит»</w:t>
              </w:r>
            </w:hyperlink>
            <w:r w:rsidRPr="000A42F5">
              <w:rPr>
                <w:lang w:val="ru-RU"/>
              </w:rPr>
              <w:t xml:space="preserve"> (ОГРН 1215900000095) </w:t>
            </w:r>
            <w:r w:rsidRPr="000A42F5">
              <w:rPr>
                <w:rFonts w:eastAsia="Times New Roman"/>
                <w:lang w:val="ru-RU" w:eastAsia="ru-RU"/>
              </w:rPr>
              <w:t>по смыслу ст. 9 Федерального закона «О защите конкуренции»</w:t>
            </w:r>
            <w:r w:rsidRPr="000A42F5">
              <w:rPr>
                <w:lang w:val="ru-RU"/>
              </w:rPr>
              <w:t>.</w:t>
            </w:r>
          </w:p>
        </w:tc>
      </w:tr>
    </w:tbl>
    <w:bookmarkEnd w:id="3"/>
    <w:p w14:paraId="075B25BF" w14:textId="77777777" w:rsidR="00666123" w:rsidRPr="000A42F5" w:rsidRDefault="00946611">
      <w:pPr>
        <w:tabs>
          <w:tab w:val="left" w:pos="426"/>
        </w:tabs>
        <w:ind w:left="0" w:firstLine="0"/>
        <w:contextualSpacing w:val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Не допускается обработка персональных данных, несовместимая с целями сбора персо</w:t>
      </w:r>
      <w:r w:rsidRPr="000A42F5">
        <w:rPr>
          <w:rFonts w:eastAsia="Times New Roman"/>
          <w:color w:val="000000" w:themeColor="text1"/>
          <w:lang w:val="ru-RU" w:eastAsia="ru-RU"/>
        </w:rPr>
        <w:t>нальных данных.</w:t>
      </w:r>
    </w:p>
    <w:p w14:paraId="4EC3D4CC" w14:textId="77777777" w:rsidR="00666123" w:rsidRPr="000A42F5" w:rsidRDefault="00946611">
      <w:pPr>
        <w:ind w:left="0" w:firstLine="0"/>
        <w:rPr>
          <w:lang w:val="ru-RU"/>
        </w:rPr>
      </w:pPr>
      <w:r w:rsidRPr="000A42F5">
        <w:rPr>
          <w:lang w:val="ru-RU"/>
        </w:rPr>
        <w:t>Владелец Площадки может передавать персональные данные, полученные на Площадке:</w:t>
      </w:r>
    </w:p>
    <w:p w14:paraId="49C769BB" w14:textId="77777777" w:rsidR="00666123" w:rsidRPr="000A42F5" w:rsidRDefault="00946611">
      <w:pPr>
        <w:numPr>
          <w:ilvl w:val="2"/>
          <w:numId w:val="21"/>
        </w:numPr>
        <w:ind w:left="0" w:firstLine="0"/>
        <w:rPr>
          <w:lang w:val="ru-RU"/>
        </w:rPr>
      </w:pPr>
      <w:r w:rsidRPr="000A42F5">
        <w:rPr>
          <w:lang w:val="ru-RU"/>
        </w:rPr>
        <w:t>Администратору для исполнения Владельцем Площадки Пользовательского соглашения и действующего законодательства РФ;</w:t>
      </w:r>
    </w:p>
    <w:p w14:paraId="022FF9B0" w14:textId="77777777" w:rsidR="00666123" w:rsidRPr="000A42F5" w:rsidRDefault="00946611">
      <w:pPr>
        <w:numPr>
          <w:ilvl w:val="2"/>
          <w:numId w:val="21"/>
        </w:numPr>
        <w:ind w:left="0" w:firstLine="0"/>
        <w:rPr>
          <w:lang w:val="ru-RU"/>
        </w:rPr>
      </w:pPr>
      <w:r w:rsidRPr="000A42F5">
        <w:rPr>
          <w:lang w:val="ru-RU"/>
        </w:rPr>
        <w:t>лицам, указанным в п. 4.1. настоящей Политики</w:t>
      </w:r>
      <w:r w:rsidRPr="000A42F5">
        <w:rPr>
          <w:lang w:val="ru-RU"/>
        </w:rPr>
        <w:t>;</w:t>
      </w:r>
    </w:p>
    <w:p w14:paraId="058A84BF" w14:textId="77777777" w:rsidR="00666123" w:rsidRPr="000A42F5" w:rsidRDefault="00946611">
      <w:pPr>
        <w:numPr>
          <w:ilvl w:val="2"/>
          <w:numId w:val="21"/>
        </w:numPr>
        <w:ind w:left="0" w:firstLine="0"/>
        <w:rPr>
          <w:lang w:val="ru-RU"/>
        </w:rPr>
      </w:pPr>
      <w:r w:rsidRPr="000A42F5">
        <w:rPr>
          <w:lang w:val="ru-RU"/>
        </w:rPr>
        <w:t xml:space="preserve">третьим лицам (в том числе </w:t>
      </w:r>
      <w:r w:rsidRPr="000A42F5">
        <w:rPr>
          <w:rFonts w:eastAsia="Times New Roman"/>
          <w:lang w:val="ru-RU" w:eastAsia="ru-RU"/>
        </w:rPr>
        <w:t xml:space="preserve">российским юридическим лицам, которые входят в одну группу лиц с </w:t>
      </w:r>
      <w:hyperlink r:id="rId12" w:tooltip="https://docs.ozon.ru/common/pravila-prodayoi-i-rekvizity/rekvizity-ooo-internet-resheniya/" w:history="1">
        <w:r w:rsidR="00666123" w:rsidRPr="000A42F5">
          <w:rPr>
            <w:rFonts w:eastAsia="Times New Roman"/>
            <w:lang w:val="ru-RU" w:eastAsia="ru-RU"/>
          </w:rPr>
          <w:t>ООО «Монолит»</w:t>
        </w:r>
      </w:hyperlink>
      <w:r w:rsidRPr="000A42F5">
        <w:rPr>
          <w:lang w:val="ru-RU"/>
        </w:rPr>
        <w:t xml:space="preserve"> (ОГРН 1215900000095) </w:t>
      </w:r>
      <w:r w:rsidRPr="000A42F5">
        <w:rPr>
          <w:rFonts w:eastAsia="Times New Roman"/>
          <w:lang w:val="ru-RU" w:eastAsia="ru-RU"/>
        </w:rPr>
        <w:t>по смыслу ст. 9 Федерального закона «О защите конкуренции»</w:t>
      </w:r>
      <w:r w:rsidRPr="000A42F5">
        <w:rPr>
          <w:lang w:val="ru-RU"/>
        </w:rPr>
        <w:t>, и иным лицам), которым произведена уступка прав или обязанностей по договорам, связанным с предоставлением Пользователям</w:t>
      </w:r>
      <w:r w:rsidRPr="000A42F5">
        <w:rPr>
          <w:lang w:val="ru-RU"/>
        </w:rPr>
        <w:t xml:space="preserve"> Площадки, в результате их приобретения (посредством приобретения юридических лиц, объектов интеллектуальной собственности, имущества, имущественных прав и иным образом);</w:t>
      </w:r>
    </w:p>
    <w:p w14:paraId="2E134285" w14:textId="77777777" w:rsidR="00666123" w:rsidRPr="000A42F5" w:rsidRDefault="00946611">
      <w:pPr>
        <w:numPr>
          <w:ilvl w:val="2"/>
          <w:numId w:val="21"/>
        </w:numPr>
        <w:ind w:left="0" w:firstLine="0"/>
        <w:rPr>
          <w:lang w:val="ru-RU"/>
        </w:rPr>
      </w:pPr>
      <w:r w:rsidRPr="000A42F5">
        <w:rPr>
          <w:lang w:val="ru-RU"/>
        </w:rPr>
        <w:t>государственным и муниципальным органам, в отношении которых законом установлена обяз</w:t>
      </w:r>
      <w:r w:rsidRPr="000A42F5">
        <w:rPr>
          <w:lang w:val="ru-RU"/>
        </w:rPr>
        <w:t>анность предоставлять соответствующую информацию;</w:t>
      </w:r>
    </w:p>
    <w:p w14:paraId="33EBBC74" w14:textId="77777777" w:rsidR="00666123" w:rsidRPr="000A42F5" w:rsidRDefault="00946611">
      <w:pPr>
        <w:numPr>
          <w:ilvl w:val="2"/>
          <w:numId w:val="21"/>
        </w:numPr>
        <w:ind w:left="0" w:firstLine="0"/>
        <w:rPr>
          <w:lang w:val="ru-RU"/>
        </w:rPr>
      </w:pPr>
      <w:r w:rsidRPr="000A42F5">
        <w:rPr>
          <w:lang w:val="ru-RU"/>
        </w:rPr>
        <w:t>третьим лицам, в случае если Пользователь предоставил согласие на передачу своей Персональной информации.</w:t>
      </w:r>
    </w:p>
    <w:p w14:paraId="75A9780E" w14:textId="77777777" w:rsidR="00666123" w:rsidRPr="000A42F5" w:rsidRDefault="00946611">
      <w:pPr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color w:val="000000" w:themeColor="text1"/>
          <w:shd w:val="clear" w:color="auto" w:fill="FFFFFF"/>
          <w:lang w:val="ru-RU"/>
        </w:rPr>
        <w:t xml:space="preserve">Владелец Площадки не </w:t>
      </w:r>
      <w:r w:rsidRPr="000A42F5">
        <w:rPr>
          <w:color w:val="000000" w:themeColor="text1"/>
          <w:lang w:val="ru-RU"/>
        </w:rPr>
        <w:t xml:space="preserve">обрабатывает </w:t>
      </w:r>
      <w:r w:rsidRPr="000A42F5">
        <w:rPr>
          <w:color w:val="000000" w:themeColor="text1"/>
          <w:shd w:val="clear" w:color="auto" w:fill="FFFFFF"/>
          <w:lang w:val="ru-RU"/>
        </w:rPr>
        <w:t>биометрические и специальные категории персональных данных.</w:t>
      </w:r>
      <w:bookmarkEnd w:id="1"/>
    </w:p>
    <w:p w14:paraId="016FA557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Условия и порядок обработки персональных </w:t>
      </w:r>
      <w:r w:rsidRPr="000A42F5">
        <w:rPr>
          <w:color w:val="000000" w:themeColor="text1"/>
          <w:lang w:val="ru-RU"/>
        </w:rPr>
        <w:br/>
        <w:t xml:space="preserve">данных субъектов персональных данных на Площадке. </w:t>
      </w:r>
      <w:r w:rsidRPr="000A42F5">
        <w:rPr>
          <w:color w:val="000000" w:themeColor="text1"/>
          <w:lang w:val="ru-RU"/>
        </w:rPr>
        <w:br/>
        <w:t>Организация обработки персональных данных</w:t>
      </w:r>
    </w:p>
    <w:p w14:paraId="3326BA38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Сбор, запись, систематизация, накопление и уточнение (обновление, изменение) персональных данных субъектов персональных д</w:t>
      </w:r>
      <w:r w:rsidRPr="000A42F5">
        <w:rPr>
          <w:color w:val="000000" w:themeColor="text1"/>
          <w:lang w:val="ru-RU"/>
        </w:rPr>
        <w:t xml:space="preserve">анных осуществляется посредством внесения Пользователем и/ или Представителем Пользователя </w:t>
      </w:r>
      <w:r w:rsidRPr="000A42F5">
        <w:rPr>
          <w:lang w:val="ru-RU"/>
        </w:rPr>
        <w:t>информации</w:t>
      </w:r>
      <w:r w:rsidRPr="000A42F5">
        <w:rPr>
          <w:color w:val="000000" w:themeColor="text1"/>
          <w:lang w:val="ru-RU"/>
        </w:rPr>
        <w:t xml:space="preserve"> в соответствующие поля на Площадке </w:t>
      </w:r>
      <w:r w:rsidRPr="000A42F5">
        <w:rPr>
          <w:lang w:val="ru-RU"/>
        </w:rPr>
        <w:t>или формируются в автоматическом режиме при использовании Площадки</w:t>
      </w:r>
      <w:r w:rsidRPr="000A42F5">
        <w:rPr>
          <w:color w:val="000000" w:themeColor="text1"/>
          <w:lang w:val="ru-RU"/>
        </w:rPr>
        <w:t>.</w:t>
      </w:r>
    </w:p>
    <w:p w14:paraId="6FC2D859" w14:textId="77777777" w:rsidR="00666123" w:rsidRPr="000A42F5" w:rsidRDefault="00946611">
      <w:pPr>
        <w:tabs>
          <w:tab w:val="left" w:pos="709"/>
        </w:tabs>
        <w:ind w:left="0" w:firstLine="0"/>
        <w:rPr>
          <w:lang w:val="ru-RU"/>
        </w:rPr>
      </w:pPr>
      <w:r w:rsidRPr="000A42F5">
        <w:rPr>
          <w:lang w:val="ru-RU"/>
        </w:rPr>
        <w:lastRenderedPageBreak/>
        <w:t>Обеспечение безопасности персональных данных, обраб</w:t>
      </w:r>
      <w:r w:rsidRPr="000A42F5">
        <w:rPr>
          <w:lang w:val="ru-RU"/>
        </w:rPr>
        <w:t>атываемых на Площадке, достигается путем исключения несанкционированного, в том числе случайного доступа к персональным данным.</w:t>
      </w:r>
    </w:p>
    <w:p w14:paraId="20F2CA27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Доступ к персональным данным субъектов персональных данных предоставлен Администратору.</w:t>
      </w:r>
    </w:p>
    <w:p w14:paraId="1D42071F" w14:textId="77777777" w:rsidR="00666123" w:rsidRPr="000A42F5" w:rsidRDefault="00946611">
      <w:pPr>
        <w:tabs>
          <w:tab w:val="left" w:pos="709"/>
        </w:tabs>
        <w:ind w:left="0" w:firstLine="0"/>
        <w:rPr>
          <w:lang w:val="ru-RU"/>
        </w:rPr>
      </w:pPr>
      <w:r w:rsidRPr="000A42F5">
        <w:rPr>
          <w:lang w:val="ru-RU"/>
        </w:rPr>
        <w:t>Доступ Администратора к персональным дан</w:t>
      </w:r>
      <w:r w:rsidRPr="000A42F5">
        <w:rPr>
          <w:lang w:val="ru-RU"/>
        </w:rPr>
        <w:t xml:space="preserve">ным, находящимся на Площадке, предусматривает обязательное прохождение процедуры – идентификации и аутентификации. </w:t>
      </w:r>
      <w:r w:rsidRPr="000A42F5">
        <w:rPr>
          <w:color w:val="000000" w:themeColor="text1"/>
          <w:lang w:val="ru-RU"/>
        </w:rPr>
        <w:t>Администратору</w:t>
      </w:r>
      <w:r w:rsidRPr="000A42F5">
        <w:rPr>
          <w:lang w:val="ru-RU"/>
        </w:rPr>
        <w:t>, предоставляется уникальный логин и пароль для доступа к Площадке, в соответствии с функциями, предусмотренными должностными и</w:t>
      </w:r>
      <w:r w:rsidRPr="000A42F5">
        <w:rPr>
          <w:lang w:val="ru-RU"/>
        </w:rPr>
        <w:t>нструкциями.</w:t>
      </w:r>
    </w:p>
    <w:p w14:paraId="0917F8A5" w14:textId="77777777" w:rsidR="00666123" w:rsidRPr="000A42F5" w:rsidRDefault="00946611">
      <w:pPr>
        <w:tabs>
          <w:tab w:val="left" w:pos="426"/>
        </w:tabs>
        <w:ind w:left="0" w:firstLine="0"/>
        <w:rPr>
          <w:lang w:val="ru-RU"/>
        </w:rPr>
      </w:pPr>
      <w:r w:rsidRPr="000A42F5">
        <w:rPr>
          <w:lang w:val="ru-RU"/>
        </w:rPr>
        <w:t xml:space="preserve">Персональные данные не раскрываются третьим лицам (за исключением случае, установленных Политикой), не распространяются иным образом без согласия субъекта персональных данных, если иное не предусмотрено законодательством Российской Федерации, </w:t>
      </w:r>
      <w:r w:rsidRPr="000A42F5">
        <w:rPr>
          <w:lang w:val="ru-RU"/>
        </w:rPr>
        <w:t>Пользовательским соглашением или настоящей Политикой.</w:t>
      </w:r>
    </w:p>
    <w:p w14:paraId="77AA973F" w14:textId="77777777" w:rsidR="00666123" w:rsidRPr="000A42F5" w:rsidRDefault="00946611">
      <w:pPr>
        <w:tabs>
          <w:tab w:val="left" w:pos="709"/>
        </w:tabs>
        <w:ind w:left="0" w:firstLine="0"/>
        <w:rPr>
          <w:lang w:val="ru-RU"/>
        </w:rPr>
      </w:pPr>
      <w:r w:rsidRPr="000A42F5">
        <w:rPr>
          <w:lang w:val="ru-RU"/>
        </w:rPr>
        <w:t>В случае выявления нарушений порядка обработки персональных данных на Площадке Администраторами принимаются меры по установлению причин нарушений и их устранению с момента обнаружения таких нарушений.</w:t>
      </w:r>
    </w:p>
    <w:p w14:paraId="66794CC3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О</w:t>
      </w:r>
      <w:r w:rsidRPr="000A42F5">
        <w:rPr>
          <w:color w:val="000000" w:themeColor="text1"/>
          <w:lang w:val="ru-RU"/>
        </w:rPr>
        <w:t>бработка персональных данных субъектов персональных данных на площадке осуществляется при наличии согласия на обработку персональных данных.</w:t>
      </w:r>
    </w:p>
    <w:p w14:paraId="5682BEDD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bookmarkStart w:id="5" w:name="_Hlk196826298"/>
      <w:r w:rsidRPr="000A42F5">
        <w:rPr>
          <w:color w:val="000000" w:themeColor="text1"/>
          <w:lang w:val="ru-RU"/>
        </w:rPr>
        <w:t>Согласие на обработку персональных данных может быть отозвано:</w:t>
      </w:r>
    </w:p>
    <w:bookmarkEnd w:id="5"/>
    <w:p w14:paraId="70E0FEF2" w14:textId="77777777" w:rsidR="00666123" w:rsidRPr="000A42F5" w:rsidRDefault="00946611">
      <w:pPr>
        <w:numPr>
          <w:ilvl w:val="2"/>
          <w:numId w:val="21"/>
        </w:num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Пользователем – необходимо убрать знак «</w:t>
      </w:r>
      <w:r w:rsidRPr="000A42F5">
        <w:rPr>
          <w:color w:val="000000" w:themeColor="text1"/>
        </w:rPr>
        <w:t>V</w:t>
      </w:r>
      <w:r w:rsidRPr="000A42F5">
        <w:rPr>
          <w:color w:val="000000" w:themeColor="text1"/>
          <w:lang w:val="ru-RU"/>
        </w:rPr>
        <w:t>» в поле «С</w:t>
      </w:r>
      <w:r w:rsidRPr="000A42F5">
        <w:rPr>
          <w:color w:val="000000" w:themeColor="text1"/>
          <w:lang w:val="ru-RU"/>
        </w:rPr>
        <w:t>огласен на обработку персональных данных» в Профиле Пользователя на Площадке;</w:t>
      </w:r>
    </w:p>
    <w:p w14:paraId="02A181E1" w14:textId="77777777" w:rsidR="00666123" w:rsidRPr="000A42F5" w:rsidRDefault="00946611">
      <w:pPr>
        <w:numPr>
          <w:ilvl w:val="2"/>
          <w:numId w:val="21"/>
        </w:numPr>
        <w:tabs>
          <w:tab w:val="left" w:pos="426"/>
        </w:tabs>
        <w:ind w:left="0" w:firstLine="0"/>
        <w:rPr>
          <w:color w:val="000000" w:themeColor="text1"/>
          <w:lang w:val="ru-RU"/>
        </w:rPr>
      </w:pPr>
      <w:bookmarkStart w:id="6" w:name="_Hlk196826287"/>
      <w:r w:rsidRPr="000A42F5">
        <w:rPr>
          <w:color w:val="000000" w:themeColor="text1"/>
          <w:lang w:val="ru-RU"/>
        </w:rPr>
        <w:t>Пользователем, представителем Пользователя, водителем – путем подачи Владельцу Площадки письменного заявления об отзыве Согласия. Заявление об отзыве Согласия может быть подано л</w:t>
      </w:r>
      <w:r w:rsidRPr="000A42F5">
        <w:rPr>
          <w:color w:val="000000" w:themeColor="text1"/>
          <w:lang w:val="ru-RU"/>
        </w:rPr>
        <w:t xml:space="preserve">ично субъектом персональных данных или его представителем по доверенности, для чего он должен явиться к </w:t>
      </w:r>
      <w:r w:rsidRPr="000A42F5">
        <w:rPr>
          <w:color w:val="000000" w:themeColor="text1"/>
          <w:shd w:val="clear" w:color="auto" w:fill="FFFFFF"/>
          <w:lang w:val="ru-RU"/>
        </w:rPr>
        <w:t xml:space="preserve">Владельцу Площадки </w:t>
      </w:r>
      <w:r w:rsidRPr="000A42F5">
        <w:rPr>
          <w:color w:val="000000" w:themeColor="text1"/>
          <w:lang w:val="ru-RU"/>
        </w:rPr>
        <w:t>с документом, удостоверяющим личность, и подать соответствующее заявление.</w:t>
      </w:r>
    </w:p>
    <w:bookmarkEnd w:id="6"/>
    <w:p w14:paraId="090040E0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Действия, указанные в п. 5.7. Политики, осуществляются суб</w:t>
      </w:r>
      <w:r w:rsidRPr="000A42F5">
        <w:rPr>
          <w:color w:val="000000" w:themeColor="text1"/>
          <w:lang w:val="ru-RU"/>
        </w:rPr>
        <w:t>ъектом персональных данных не менее чем за 3 (три) месяца до момента отзыва согласия. В случае удовлетворения заявления Владелец Площадки прекращает обработку персональных данных в течение 3 (трех) месяцев с момента получения соответствующего Заявления, ес</w:t>
      </w:r>
      <w:r w:rsidRPr="000A42F5">
        <w:rPr>
          <w:color w:val="000000" w:themeColor="text1"/>
          <w:lang w:val="ru-RU"/>
        </w:rPr>
        <w:t>ли более короткий срок не предусмотрен законом или договором, заключенным между Владельцем Площадки и Пользователем.</w:t>
      </w:r>
    </w:p>
    <w:p w14:paraId="69C58454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 случае отзыва Согласия Владелец Площадки вправе продолжать обрабатывать персональные данные в целях исполнения заключенного договора, сог</w:t>
      </w:r>
      <w:r w:rsidRPr="000A42F5">
        <w:rPr>
          <w:color w:val="000000" w:themeColor="text1"/>
          <w:lang w:val="ru-RU"/>
        </w:rPr>
        <w:t>лашения, а также в целях исполнения Владельцем Площадки требований законодательства.</w:t>
      </w:r>
    </w:p>
    <w:p w14:paraId="597268C4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Владельцем Площадки организован прием и обработка обращений и запросов субъектов персональных данных или их представителей и (или) осуществляется контроль за приемом и обр</w:t>
      </w:r>
      <w:r w:rsidRPr="000A42F5">
        <w:rPr>
          <w:color w:val="000000" w:themeColor="text1"/>
          <w:lang w:val="ru-RU"/>
        </w:rPr>
        <w:t>аботкой таких обращений и запросов.</w:t>
      </w:r>
    </w:p>
    <w:p w14:paraId="152A0517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Срок хранения распечатанных ответов на обращения (запросы) – 1 (один) год с даты составления ответа. </w:t>
      </w:r>
    </w:p>
    <w:p w14:paraId="08120DB0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Представители органов государственной власти (в том числе, контролирующих, надзорных, правоохранительных и иных органо</w:t>
      </w:r>
      <w:r w:rsidRPr="000A42F5">
        <w:rPr>
          <w:color w:val="000000" w:themeColor="text1"/>
          <w:lang w:val="ru-RU"/>
        </w:rPr>
        <w:t>в), получают доступ к персональным данным, обрабатываемым Владельцем Площадки, в объеме и порядке, установленном законодательством Российской Федерации.</w:t>
      </w:r>
    </w:p>
    <w:p w14:paraId="37A3D39B" w14:textId="77777777" w:rsidR="00666123" w:rsidRPr="000A42F5" w:rsidRDefault="00946611">
      <w:pPr>
        <w:tabs>
          <w:tab w:val="left" w:pos="426"/>
        </w:tabs>
        <w:ind w:left="0" w:firstLine="0"/>
        <w:rPr>
          <w:lang w:val="ru-RU"/>
        </w:rPr>
      </w:pPr>
      <w:r w:rsidRPr="000A42F5">
        <w:rPr>
          <w:lang w:val="ru-RU"/>
        </w:rPr>
        <w:t xml:space="preserve">Владелец Площадки вправе поручить обработку персональных данных другому лицу с согласия субъекта </w:t>
      </w:r>
      <w:r w:rsidRPr="000A42F5">
        <w:rPr>
          <w:lang w:val="ru-RU"/>
        </w:rPr>
        <w:t>персональных данных, если иное не предусмотрено законодательством Российской Федерации, на основании заключаемого с этим лицом договора, условием которого является соблюдение конфиденциальности или неразглашение персональных данных.</w:t>
      </w:r>
    </w:p>
    <w:p w14:paraId="22F9C3C4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Безопасность персональн</w:t>
      </w:r>
      <w:r w:rsidRPr="000A42F5">
        <w:rPr>
          <w:color w:val="000000" w:themeColor="text1"/>
          <w:lang w:val="ru-RU"/>
        </w:rPr>
        <w:t>ых данных</w:t>
      </w:r>
    </w:p>
    <w:p w14:paraId="62D8039A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lastRenderedPageBreak/>
        <w:t>Безопасность персональных данных обеспечивается Владельцем Площадки посредством выполнения согласованных мероприятий, направленных на обеспечения защиты персональных данных.</w:t>
      </w:r>
    </w:p>
    <w:p w14:paraId="140F1D24" w14:textId="77777777" w:rsidR="00666123" w:rsidRPr="000A42F5" w:rsidRDefault="0094661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 xml:space="preserve">Работники Владельца Площадки, допущенные к обработке персональных </w:t>
      </w:r>
      <w:r w:rsidRPr="000A42F5">
        <w:rPr>
          <w:rFonts w:eastAsia="Times New Roman"/>
          <w:color w:val="000000" w:themeColor="text1"/>
          <w:lang w:val="ru-RU" w:eastAsia="ru-RU"/>
        </w:rPr>
        <w:t>данных, обязаны:</w:t>
      </w:r>
    </w:p>
    <w:p w14:paraId="22DD9AAA" w14:textId="77777777" w:rsidR="00666123" w:rsidRPr="000A42F5" w:rsidRDefault="0094661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 w:rsidRPr="000A42F5">
        <w:rPr>
          <w:rFonts w:eastAsia="Times New Roman"/>
          <w:lang w:val="ru-RU" w:eastAsia="ru-RU"/>
        </w:rPr>
        <w:t>знать и выполнять положения законодательства Российской Федерации в области персональных данных, настоящей Политики, локальных актов по вопросам обработки персональных данных.</w:t>
      </w:r>
    </w:p>
    <w:p w14:paraId="2A832228" w14:textId="77777777" w:rsidR="00666123" w:rsidRPr="000A42F5" w:rsidRDefault="0094661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 w:rsidRPr="000A42F5">
        <w:rPr>
          <w:rFonts w:eastAsia="Times New Roman"/>
          <w:lang w:val="ru-RU" w:eastAsia="ru-RU"/>
        </w:rPr>
        <w:t>обрабатывать персональные данные только в рамках выполнения сво</w:t>
      </w:r>
      <w:r w:rsidRPr="000A42F5">
        <w:rPr>
          <w:rFonts w:eastAsia="Times New Roman"/>
          <w:lang w:val="ru-RU" w:eastAsia="ru-RU"/>
        </w:rPr>
        <w:t>их должностных обязанностей;</w:t>
      </w:r>
    </w:p>
    <w:p w14:paraId="03C22D6E" w14:textId="77777777" w:rsidR="00666123" w:rsidRPr="000A42F5" w:rsidRDefault="0094661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 w:rsidRPr="000A42F5">
        <w:rPr>
          <w:rFonts w:eastAsia="Times New Roman"/>
          <w:lang w:val="ru-RU" w:eastAsia="ru-RU"/>
        </w:rPr>
        <w:t>сообщать о действиях других лиц, которые могут привести к нарушению положений настоящей Политики;</w:t>
      </w:r>
    </w:p>
    <w:p w14:paraId="4B5580B8" w14:textId="77777777" w:rsidR="00666123" w:rsidRPr="000A42F5" w:rsidRDefault="0094661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 w:rsidRPr="000A42F5">
        <w:rPr>
          <w:rFonts w:eastAsia="Times New Roman"/>
          <w:lang w:val="ru-RU" w:eastAsia="ru-RU"/>
        </w:rPr>
        <w:t>не разглашать персональные данные, обрабатываемые Владельцем Площадки;</w:t>
      </w:r>
    </w:p>
    <w:p w14:paraId="2A37EFAE" w14:textId="77777777" w:rsidR="00666123" w:rsidRPr="000A42F5" w:rsidRDefault="00946611">
      <w:pPr>
        <w:numPr>
          <w:ilvl w:val="2"/>
          <w:numId w:val="21"/>
        </w:numPr>
        <w:tabs>
          <w:tab w:val="left" w:pos="426"/>
        </w:tabs>
        <w:ind w:left="0" w:firstLine="0"/>
        <w:contextualSpacing w:val="0"/>
        <w:rPr>
          <w:rFonts w:eastAsia="Times New Roman"/>
          <w:lang w:val="ru-RU" w:eastAsia="ru-RU"/>
        </w:rPr>
      </w:pPr>
      <w:r w:rsidRPr="000A42F5">
        <w:rPr>
          <w:rFonts w:eastAsia="Times New Roman"/>
          <w:lang w:val="ru-RU" w:eastAsia="ru-RU"/>
        </w:rPr>
        <w:t>сообщать об известных фактах нарушения требований настояще</w:t>
      </w:r>
      <w:r w:rsidRPr="000A42F5">
        <w:rPr>
          <w:rFonts w:eastAsia="Times New Roman"/>
          <w:lang w:val="ru-RU" w:eastAsia="ru-RU"/>
        </w:rPr>
        <w:t>й Политики лицу, ответственному за организацию обработки персональных данных Владельца Площадки.</w:t>
      </w:r>
    </w:p>
    <w:p w14:paraId="3EF2C213" w14:textId="77777777" w:rsidR="00666123" w:rsidRPr="000A42F5" w:rsidRDefault="0094661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С целью обеспечения безопасности персональных данных, в документы (договоры, соглашения, должностные инструкции, иное), устанавливающие права и обязанности Вла</w:t>
      </w:r>
      <w:r w:rsidRPr="000A42F5">
        <w:rPr>
          <w:rFonts w:eastAsia="Times New Roman"/>
          <w:color w:val="000000" w:themeColor="text1"/>
          <w:lang w:val="ru-RU" w:eastAsia="ru-RU"/>
        </w:rPr>
        <w:t>дельца Площадки и работников, а также Владельцем Площадки и её контрагентов, вносятся условия обработки персональных данных.</w:t>
      </w:r>
    </w:p>
    <w:p w14:paraId="020C20E8" w14:textId="77777777" w:rsidR="00666123" w:rsidRPr="000A42F5" w:rsidRDefault="0094661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Безопасность персональных данных, обрабатываемых Владельцем Площадки, обеспечивается выполнением согласованных мероприятий, направл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енных на предотвращение (нейтрализацию) и устранение угроз безопасности персональных данных, минимизацию возможного ущерба, а также мероприятий по восстановлению данных и работы </w:t>
      </w:r>
      <w:r w:rsidRPr="000A42F5">
        <w:rPr>
          <w:rFonts w:eastAsia="Times New Roman"/>
          <w:lang w:val="ru-RU" w:eastAsia="ru-RU"/>
        </w:rPr>
        <w:t>информационных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 систем персональных данных в случае реализации угроз.</w:t>
      </w:r>
    </w:p>
    <w:p w14:paraId="26571B21" w14:textId="77777777" w:rsidR="00666123" w:rsidRPr="000A42F5" w:rsidRDefault="00946611">
      <w:pPr>
        <w:pStyle w:val="1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bookmarkStart w:id="7" w:name="_Toc407268187"/>
      <w:bookmarkStart w:id="8" w:name="_Toc407268181"/>
      <w:r w:rsidRPr="000A42F5">
        <w:rPr>
          <w:color w:val="000000" w:themeColor="text1"/>
          <w:lang w:val="ru-RU"/>
        </w:rPr>
        <w:t>Меры, осу</w:t>
      </w:r>
      <w:r w:rsidRPr="000A42F5">
        <w:rPr>
          <w:color w:val="000000" w:themeColor="text1"/>
          <w:lang w:val="ru-RU"/>
        </w:rPr>
        <w:t>ществляемые Владельцем Площадки,</w:t>
      </w:r>
      <w:r w:rsidRPr="000A42F5">
        <w:rPr>
          <w:color w:val="000000" w:themeColor="text1"/>
          <w:lang w:val="ru-RU"/>
        </w:rPr>
        <w:br/>
        <w:t xml:space="preserve">направленные на обеспечение выполнения обязанности </w:t>
      </w:r>
      <w:r w:rsidRPr="000A42F5">
        <w:rPr>
          <w:color w:val="000000" w:themeColor="text1"/>
          <w:lang w:val="ru-RU"/>
        </w:rPr>
        <w:br/>
        <w:t>по защите персональных данных</w:t>
      </w:r>
      <w:bookmarkEnd w:id="7"/>
    </w:p>
    <w:p w14:paraId="76B89954" w14:textId="77777777" w:rsidR="00666123" w:rsidRPr="000A42F5" w:rsidRDefault="00946611">
      <w:pPr>
        <w:tabs>
          <w:tab w:val="left" w:pos="426"/>
        </w:tabs>
        <w:ind w:left="0" w:firstLine="0"/>
        <w:rPr>
          <w:rFonts w:eastAsia="Times New Roman"/>
          <w:lang w:val="ru-RU" w:eastAsia="ru-RU"/>
        </w:rPr>
      </w:pPr>
      <w:r w:rsidRPr="000A42F5">
        <w:rPr>
          <w:color w:val="000000" w:themeColor="text1"/>
          <w:lang w:val="ru-RU"/>
        </w:rPr>
        <w:t xml:space="preserve">Меры, необходимые и достаточные для обеспечения выполнения Владельцем </w:t>
      </w:r>
      <w:r w:rsidRPr="000A42F5">
        <w:rPr>
          <w:lang w:val="ru-RU"/>
        </w:rPr>
        <w:t>Площадки обязанностей оператора, предусмотренных законодательством Росс</w:t>
      </w:r>
      <w:r w:rsidRPr="000A42F5">
        <w:rPr>
          <w:lang w:val="ru-RU"/>
        </w:rPr>
        <w:t>ийской Федерации в области персональных данных, включают:</w:t>
      </w:r>
    </w:p>
    <w:p w14:paraId="22DF2247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lang w:val="ru-RU" w:eastAsia="ru-RU"/>
        </w:rPr>
      </w:pPr>
      <w:r w:rsidRPr="000A42F5">
        <w:rPr>
          <w:rFonts w:eastAsia="Times New Roman"/>
          <w:lang w:val="ru-RU" w:eastAsia="ru-RU"/>
        </w:rPr>
        <w:t>назначение лица, ответственного за организацию обработки персональных данных;</w:t>
      </w:r>
    </w:p>
    <w:p w14:paraId="6532D3E2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lang w:val="ru-RU" w:eastAsia="ru-RU"/>
        </w:rPr>
        <w:t>обеспечение режима безопасности помещений, в которых размещена Площадка, который препятствует возможности неконтролируем</w:t>
      </w:r>
      <w:r w:rsidRPr="000A42F5">
        <w:rPr>
          <w:rFonts w:eastAsia="Times New Roman"/>
          <w:lang w:val="ru-RU" w:eastAsia="ru-RU"/>
        </w:rPr>
        <w:t>ого проникновения третьих лиц в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 помещения;</w:t>
      </w:r>
    </w:p>
    <w:p w14:paraId="69F779FD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принятие локальных нормативных актов и иных документов в области обработки и защиты персональных данных;</w:t>
      </w:r>
    </w:p>
    <w:p w14:paraId="560FC689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color w:val="000000" w:themeColor="text1"/>
          <w:lang w:val="ru-RU"/>
        </w:rPr>
        <w:t xml:space="preserve">ознакомление работников Владельца Площадки, непосредственно осуществляющих обработку персональных данных, с </w:t>
      </w:r>
      <w:r w:rsidRPr="000A42F5">
        <w:rPr>
          <w:color w:val="000000" w:themeColor="text1"/>
          <w:lang w:val="ru-RU"/>
        </w:rPr>
        <w:t xml:space="preserve">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Владельца Площадки в отношении обработки персональных данных, локальными актами по вопросам </w:t>
      </w:r>
      <w:r w:rsidRPr="000A42F5">
        <w:rPr>
          <w:color w:val="000000" w:themeColor="text1"/>
          <w:lang w:val="ru-RU"/>
        </w:rPr>
        <w:t>обработки персональных данных, и (или) обучение указанных работников.</w:t>
      </w:r>
    </w:p>
    <w:p w14:paraId="364057A0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5D6E7781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обеспечение раздельн</w:t>
      </w:r>
      <w:r w:rsidRPr="000A42F5">
        <w:rPr>
          <w:rFonts w:eastAsia="Times New Roman"/>
          <w:color w:val="000000" w:themeColor="text1"/>
          <w:lang w:val="ru-RU" w:eastAsia="ru-RU"/>
        </w:rPr>
        <w:t>ого хранения персональных данных, обработка которых осуществляется в разных целях и которые содержат разные категории персональных данных, хранение материальных носителей персональных данных с соблюдением условий, обеспечивающих сохранность персональных да</w:t>
      </w:r>
      <w:r w:rsidRPr="000A42F5">
        <w:rPr>
          <w:rFonts w:eastAsia="Times New Roman"/>
          <w:color w:val="000000" w:themeColor="text1"/>
          <w:lang w:val="ru-RU" w:eastAsia="ru-RU"/>
        </w:rPr>
        <w:t>нных и исключающих несанкционированный доступ к ним;</w:t>
      </w:r>
    </w:p>
    <w:p w14:paraId="71EB7CA8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lastRenderedPageBreak/>
        <w:t xml:space="preserve">установление запрета на передачу персональных данных по открытым каналам связи, вычислительным сетям вне пределов контролируемой зоны, </w:t>
      </w:r>
      <w:r w:rsidRPr="000A42F5">
        <w:rPr>
          <w:color w:val="000000" w:themeColor="text1"/>
          <w:lang w:val="ru-RU"/>
        </w:rPr>
        <w:t>Владельца Площадки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 и сети Интернет без применения установленных Влад</w:t>
      </w:r>
      <w:r w:rsidRPr="000A42F5">
        <w:rPr>
          <w:rFonts w:eastAsia="Times New Roman"/>
          <w:color w:val="000000" w:themeColor="text1"/>
          <w:lang w:val="ru-RU" w:eastAsia="ru-RU"/>
        </w:rPr>
        <w:t>ельцем Площадки мер по обеспечению безопасности персональных данных;</w:t>
      </w:r>
    </w:p>
    <w:p w14:paraId="721A2F57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оценка вреда, который может быть причинен субъектам персональных данных в случае нарушения ФЗ «О персональных данных», соотношение указанного вреда и принимаемых оператором мер, направлен</w:t>
      </w:r>
      <w:r w:rsidRPr="000A42F5">
        <w:rPr>
          <w:rFonts w:eastAsia="Times New Roman"/>
          <w:color w:val="000000" w:themeColor="text1"/>
          <w:lang w:val="ru-RU" w:eastAsia="ru-RU"/>
        </w:rPr>
        <w:t>ных на обеспечение выполнения обязанностей, предусмотренных ФЗ «О персональных данных»;</w:t>
      </w:r>
    </w:p>
    <w:p w14:paraId="7197159D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определение угроз безопасности персональных данных при их обработке на Площадке;</w:t>
      </w:r>
    </w:p>
    <w:p w14:paraId="4C250F5C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учет машинных носителей персональных данных;</w:t>
      </w:r>
    </w:p>
    <w:p w14:paraId="44CB28D8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lang w:val="ru-RU"/>
        </w:rPr>
      </w:pPr>
      <w:r w:rsidRPr="000A42F5">
        <w:rPr>
          <w:lang w:val="ru-RU"/>
        </w:rPr>
        <w:t>применение прошедших в установленном поряд</w:t>
      </w:r>
      <w:r w:rsidRPr="000A42F5">
        <w:rPr>
          <w:lang w:val="ru-RU"/>
        </w:rPr>
        <w:t>ке процедуру оценки соответствия средств защиты информации;</w:t>
      </w:r>
    </w:p>
    <w:p w14:paraId="40EAB9F0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обнаружение фактов несанкционированного доступа к персональным данным и принятием мер;</w:t>
      </w:r>
    </w:p>
    <w:p w14:paraId="07EC135E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восстановление персональных данных, модифицированных или уничтоженных вследствие несанкционированного доступа</w:t>
      </w:r>
      <w:r w:rsidRPr="000A42F5">
        <w:rPr>
          <w:color w:val="000000" w:themeColor="text1"/>
          <w:lang w:val="ru-RU"/>
        </w:rPr>
        <w:t xml:space="preserve"> к ним;</w:t>
      </w:r>
    </w:p>
    <w:p w14:paraId="06AFB533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установление правил доступа к персональным данным, обрабатываемым на Площадке, а также обеспечение регистрации и учета всех действий, совершаемых с персональными данными на Площадке;</w:t>
      </w:r>
    </w:p>
    <w:p w14:paraId="1DC713E9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lang w:val="ru-RU"/>
        </w:rPr>
      </w:pPr>
      <w:r w:rsidRPr="000A42F5">
        <w:rPr>
          <w:color w:val="000000" w:themeColor="text1"/>
          <w:lang w:val="ru-RU"/>
        </w:rPr>
        <w:t xml:space="preserve">контроль принимаемых мер по обеспечению безопасности персональных </w:t>
      </w:r>
      <w:r w:rsidRPr="000A42F5">
        <w:rPr>
          <w:lang w:val="ru-RU"/>
        </w:rPr>
        <w:t>данных и уровня защищенности информационных систем персональных данных;</w:t>
      </w:r>
    </w:p>
    <w:p w14:paraId="795395D3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lang w:val="ru-RU"/>
        </w:rPr>
      </w:pPr>
      <w:r w:rsidRPr="000A42F5">
        <w:rPr>
          <w:lang w:val="ru-RU"/>
        </w:rPr>
        <w:t>применение антивирусной защиты Площадки;</w:t>
      </w:r>
    </w:p>
    <w:p w14:paraId="16A7CB19" w14:textId="77777777" w:rsidR="00666123" w:rsidRPr="000A42F5" w:rsidRDefault="00946611">
      <w:pPr>
        <w:numPr>
          <w:ilvl w:val="2"/>
          <w:numId w:val="21"/>
        </w:numPr>
        <w:tabs>
          <w:tab w:val="left" w:pos="993"/>
        </w:tabs>
        <w:ind w:left="0" w:firstLine="0"/>
        <w:rPr>
          <w:color w:val="000000" w:themeColor="text1"/>
          <w:lang w:val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>применение иных мер по обеспечению безопасности персональных данных предусмот</w:t>
      </w:r>
      <w:r w:rsidRPr="000A42F5">
        <w:rPr>
          <w:rFonts w:eastAsia="Times New Roman"/>
          <w:color w:val="000000" w:themeColor="text1"/>
          <w:lang w:val="ru-RU" w:eastAsia="ru-RU"/>
        </w:rPr>
        <w:t>ренных законодательством Российской Федерации в области персональных данных.</w:t>
      </w:r>
    </w:p>
    <w:p w14:paraId="3E2732E8" w14:textId="77777777" w:rsidR="00666123" w:rsidRPr="000A42F5" w:rsidRDefault="0094661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color w:val="000000" w:themeColor="text1"/>
          <w:lang w:val="ru-RU" w:eastAsia="ru-RU"/>
        </w:rPr>
        <w:t xml:space="preserve">Меры по обеспечению безопасности персональных данных при их обработке на Площадке устанавливаются в соответствии с локальными нормативными актами </w:t>
      </w:r>
      <w:r w:rsidRPr="000A42F5">
        <w:rPr>
          <w:color w:val="000000" w:themeColor="text1"/>
          <w:lang w:val="ru-RU"/>
        </w:rPr>
        <w:t>Владельца Площадки</w:t>
      </w:r>
      <w:r w:rsidRPr="000A42F5">
        <w:rPr>
          <w:rFonts w:eastAsia="Times New Roman"/>
          <w:color w:val="000000" w:themeColor="text1"/>
          <w:lang w:val="ru-RU" w:eastAsia="ru-RU"/>
        </w:rPr>
        <w:t>, регламентирую</w:t>
      </w:r>
      <w:r w:rsidRPr="000A42F5">
        <w:rPr>
          <w:rFonts w:eastAsia="Times New Roman"/>
          <w:color w:val="000000" w:themeColor="text1"/>
          <w:lang w:val="ru-RU" w:eastAsia="ru-RU"/>
        </w:rPr>
        <w:t>щими вопросы обеспечения безопасности персональных данных при их обработке на Площадке.</w:t>
      </w:r>
    </w:p>
    <w:p w14:paraId="00D8CA4C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Уведомление об обработке персональных данных</w:t>
      </w:r>
    </w:p>
    <w:p w14:paraId="17D57B30" w14:textId="77777777" w:rsidR="00666123" w:rsidRPr="000A42F5" w:rsidRDefault="00946611">
      <w:pPr>
        <w:tabs>
          <w:tab w:val="left" w:pos="426"/>
        </w:tabs>
        <w:ind w:left="0" w:firstLine="0"/>
        <w:rPr>
          <w:b/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Владелец Площадки до начала обработки персональных данных осуществил уведомление уполномоченного органа по защите прав субъ</w:t>
      </w:r>
      <w:r w:rsidRPr="000A42F5">
        <w:rPr>
          <w:color w:val="000000" w:themeColor="text1"/>
          <w:lang w:val="ru-RU"/>
        </w:rPr>
        <w:t>ектов персональных данных о своем намерении осуществлять обработку персональных данных. Владелец Площадки добросовестно и в соответствующий срок осуществляет актуализацию сведений, указанных в уведомлении.</w:t>
      </w:r>
    </w:p>
    <w:p w14:paraId="73E38F0B" w14:textId="77777777" w:rsidR="00666123" w:rsidRPr="000A42F5" w:rsidRDefault="00946611">
      <w:pPr>
        <w:tabs>
          <w:tab w:val="left" w:pos="426"/>
        </w:tabs>
        <w:ind w:left="0" w:firstLine="0"/>
        <w:rPr>
          <w:b/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 случае изменения сведений, указанных в Уведомлен</w:t>
      </w:r>
      <w:r w:rsidRPr="000A42F5">
        <w:rPr>
          <w:color w:val="000000" w:themeColor="text1"/>
          <w:lang w:val="ru-RU"/>
        </w:rPr>
        <w:t>ии, направленном в уполномоченный орган, а также в случае прекращения обработки персональных данных, Владелец Площадки обязан уведомить об этом уполномоченный орган по защите прав субъектов персональных данных в сроки, установленные законодательством Росси</w:t>
      </w:r>
      <w:r w:rsidRPr="000A42F5">
        <w:rPr>
          <w:color w:val="000000" w:themeColor="text1"/>
          <w:lang w:val="ru-RU"/>
        </w:rPr>
        <w:t>йской Федерации.</w:t>
      </w:r>
    </w:p>
    <w:p w14:paraId="7BF37D96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bookmarkStart w:id="9" w:name="_Toc407268184"/>
      <w:bookmarkEnd w:id="8"/>
      <w:r w:rsidRPr="000A42F5">
        <w:rPr>
          <w:color w:val="000000" w:themeColor="text1"/>
          <w:lang w:val="ru-RU"/>
        </w:rPr>
        <w:t>уничтожение персональных данных</w:t>
      </w:r>
    </w:p>
    <w:p w14:paraId="4725CAF8" w14:textId="77777777" w:rsidR="00666123" w:rsidRPr="000A42F5" w:rsidRDefault="00946611">
      <w:pPr>
        <w:ind w:left="0" w:firstLine="0"/>
        <w:rPr>
          <w:rFonts w:eastAsia="Times New Roman"/>
          <w:lang w:val="ru-RU" w:eastAsia="ru-RU" w:bidi="ar-SA"/>
        </w:rPr>
      </w:pPr>
      <w:r w:rsidRPr="000A42F5">
        <w:rPr>
          <w:rFonts w:eastAsia="Times New Roman"/>
          <w:lang w:val="ru-RU" w:eastAsia="ru-RU" w:bidi="ar-SA"/>
        </w:rPr>
        <w:t>Владельцем Площадки осуществляется систематический контроль и выделение персональных данных с истекшими сроками хранения, подлежащих уничтожению.</w:t>
      </w:r>
    </w:p>
    <w:p w14:paraId="0FE86017" w14:textId="77777777" w:rsidR="00666123" w:rsidRPr="000A42F5" w:rsidRDefault="00946611">
      <w:pPr>
        <w:ind w:left="0" w:firstLine="0"/>
        <w:rPr>
          <w:rFonts w:eastAsia="Times New Roman"/>
          <w:lang w:val="ru-RU" w:eastAsia="ru-RU" w:bidi="ar-SA"/>
        </w:rPr>
      </w:pPr>
      <w:r w:rsidRPr="000A42F5">
        <w:rPr>
          <w:rFonts w:eastAsia="Times New Roman"/>
          <w:lang w:val="ru-RU" w:bidi="ar-SA"/>
        </w:rPr>
        <w:t>Уничтожение персональных данных на электронных носителях прои</w:t>
      </w:r>
      <w:r w:rsidRPr="000A42F5">
        <w:rPr>
          <w:rFonts w:eastAsia="Times New Roman"/>
          <w:lang w:val="ru-RU" w:bidi="ar-SA"/>
        </w:rPr>
        <w:t xml:space="preserve">зводится способом исключающим возможность восстановления данных. Выбор способа осуществляется Владельцем Площадки и зависимости от </w:t>
      </w:r>
      <w:r w:rsidRPr="000A42F5">
        <w:rPr>
          <w:rFonts w:eastAsia="Times New Roman"/>
          <w:color w:val="363940"/>
          <w:lang w:val="ru-RU" w:eastAsia="ru-RU" w:bidi="ar-SA"/>
        </w:rPr>
        <w:t>носителя и степени чувствительности данных и отражается в протоколе Комиссии.</w:t>
      </w:r>
    </w:p>
    <w:p w14:paraId="60BB1D95" w14:textId="77777777" w:rsidR="00666123" w:rsidRPr="000A42F5" w:rsidRDefault="00946611">
      <w:pPr>
        <w:ind w:left="0" w:firstLine="0"/>
        <w:rPr>
          <w:rFonts w:eastAsia="Times New Roman"/>
          <w:lang w:val="ru-RU" w:eastAsia="ru-RU" w:bidi="ar-SA"/>
        </w:rPr>
      </w:pPr>
      <w:r w:rsidRPr="000A42F5">
        <w:rPr>
          <w:rFonts w:eastAsia="Times New Roman"/>
          <w:lang w:val="ru-RU" w:eastAsia="ru-RU" w:bidi="ar-SA"/>
        </w:rPr>
        <w:t>Вопрос об уничтожении персональные данные рассм</w:t>
      </w:r>
      <w:r w:rsidRPr="000A42F5">
        <w:rPr>
          <w:rFonts w:eastAsia="Times New Roman"/>
          <w:lang w:val="ru-RU" w:eastAsia="ru-RU" w:bidi="ar-SA"/>
        </w:rPr>
        <w:t>атривается Комиссией, состав которой утверждается приказом Владельца Площадки.</w:t>
      </w:r>
    </w:p>
    <w:p w14:paraId="056AC50F" w14:textId="77777777" w:rsidR="00666123" w:rsidRPr="000A42F5" w:rsidRDefault="00946611">
      <w:pPr>
        <w:ind w:left="0" w:firstLine="0"/>
        <w:rPr>
          <w:rFonts w:eastAsia="Times New Roman"/>
          <w:lang w:val="ru-RU" w:eastAsia="ru-RU" w:bidi="ar-SA"/>
        </w:rPr>
      </w:pPr>
      <w:r w:rsidRPr="000A42F5">
        <w:rPr>
          <w:rFonts w:eastAsia="Times New Roman"/>
          <w:lang w:val="ru-RU" w:eastAsia="ru-RU" w:bidi="ar-SA"/>
        </w:rPr>
        <w:t xml:space="preserve">Комиссией составляется протокол и Акт об уничтожении персональных данных и  </w:t>
      </w:r>
      <w:r w:rsidRPr="000A42F5">
        <w:rPr>
          <w:rFonts w:eastAsia="Times New Roman"/>
          <w:lang w:val="ru-RU" w:eastAsia="ru-RU" w:bidi="ar-SA"/>
        </w:rPr>
        <w:lastRenderedPageBreak/>
        <w:t>выгрузки из журнала регистрации событий на Площадке. Акт подписывается председателем и членами Комисс</w:t>
      </w:r>
      <w:r w:rsidRPr="000A42F5">
        <w:rPr>
          <w:rFonts w:eastAsia="Times New Roman"/>
          <w:lang w:val="ru-RU" w:eastAsia="ru-RU" w:bidi="ar-SA"/>
        </w:rPr>
        <w:t>ии и утверждается руководителем Владельца Площадки.</w:t>
      </w:r>
    </w:p>
    <w:p w14:paraId="6C168173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Трансграничная передача</w:t>
      </w:r>
      <w:bookmarkEnd w:id="9"/>
    </w:p>
    <w:p w14:paraId="3671110A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Владелец Площадки не осуществляет трансграничную передачу персональных данных, на территорию иностранного государства, которое обеспечивает адекватную защиту прав субъектов персона</w:t>
      </w:r>
      <w:r w:rsidRPr="000A42F5">
        <w:rPr>
          <w:color w:val="000000" w:themeColor="text1"/>
          <w:lang w:val="ru-RU"/>
        </w:rPr>
        <w:t>льных данных.</w:t>
      </w:r>
    </w:p>
    <w:p w14:paraId="2AA774A4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bookmarkStart w:id="10" w:name="_Toc407268185"/>
      <w:r w:rsidRPr="000A42F5">
        <w:rPr>
          <w:color w:val="000000" w:themeColor="text1"/>
          <w:lang w:val="ru-RU"/>
        </w:rPr>
        <w:t xml:space="preserve">Обработка Владельцем Площадки </w:t>
      </w:r>
      <w:r w:rsidRPr="000A42F5">
        <w:rPr>
          <w:color w:val="000000" w:themeColor="text1"/>
        </w:rPr>
        <w:t>cookis</w:t>
      </w:r>
      <w:r w:rsidRPr="000A42F5">
        <w:rPr>
          <w:color w:val="000000" w:themeColor="text1"/>
          <w:lang w:val="ru-RU"/>
        </w:rPr>
        <w:t>.</w:t>
      </w:r>
    </w:p>
    <w:p w14:paraId="75328068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При работе Площадки используется сервис «Яндекс. Метрика».</w:t>
      </w:r>
    </w:p>
    <w:p w14:paraId="2D7504E7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shd w:val="clear" w:color="auto" w:fill="FFFFFF"/>
          <w:lang w:val="ru-RU"/>
        </w:rPr>
        <w:t xml:space="preserve">На Сайте используются следующие типы файлов </w:t>
      </w:r>
      <w:r w:rsidRPr="000A42F5">
        <w:rPr>
          <w:color w:val="000000" w:themeColor="text1"/>
          <w:shd w:val="clear" w:color="auto" w:fill="FFFFFF"/>
        </w:rPr>
        <w:t>cookie</w:t>
      </w:r>
      <w:r w:rsidRPr="000A42F5">
        <w:rPr>
          <w:color w:val="000000" w:themeColor="text1"/>
          <w:shd w:val="clear" w:color="auto" w:fill="FFFFFF"/>
          <w:lang w:val="ru-RU"/>
        </w:rPr>
        <w:t>:</w:t>
      </w:r>
    </w:p>
    <w:p w14:paraId="7D49D3C7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строго необходимые – файлы </w:t>
      </w:r>
      <w:r w:rsidRPr="000A42F5">
        <w:rPr>
          <w:color w:val="000000" w:themeColor="text1"/>
        </w:rPr>
        <w:t>cookie</w:t>
      </w:r>
      <w:r w:rsidRPr="000A42F5">
        <w:rPr>
          <w:color w:val="000000" w:themeColor="text1"/>
          <w:lang w:val="ru-RU"/>
        </w:rPr>
        <w:t>, необходимые для</w:t>
      </w:r>
      <w:bookmarkStart w:id="11" w:name="_GoBack"/>
      <w:bookmarkEnd w:id="11"/>
      <w:r w:rsidRPr="000A42F5">
        <w:rPr>
          <w:color w:val="000000" w:themeColor="text1"/>
          <w:lang w:val="ru-RU"/>
        </w:rPr>
        <w:t xml:space="preserve"> работы Сайта, предоставления Пользователям</w:t>
      </w:r>
      <w:r w:rsidRPr="000A42F5">
        <w:rPr>
          <w:color w:val="000000" w:themeColor="text1"/>
          <w:lang w:val="ru-RU"/>
        </w:rPr>
        <w:t xml:space="preserve"> доступа к Площадке и позволяющие Площадке идентифицировать аппаратное и программное обеспечение Пользователя, включая тип браузера;</w:t>
      </w:r>
    </w:p>
    <w:p w14:paraId="144E6C89" w14:textId="77777777" w:rsidR="00666123" w:rsidRPr="00946611" w:rsidRDefault="00946611">
      <w:pPr>
        <w:numPr>
          <w:ilvl w:val="2"/>
          <w:numId w:val="21"/>
        </w:numPr>
        <w:ind w:left="0" w:firstLine="0"/>
        <w:rPr>
          <w:lang w:val="ru-RU"/>
        </w:rPr>
      </w:pPr>
      <w:r w:rsidRPr="000A42F5">
        <w:rPr>
          <w:color w:val="000000" w:themeColor="text1"/>
          <w:lang w:val="ru-RU"/>
        </w:rPr>
        <w:t xml:space="preserve">статистические / аналитические – файлы </w:t>
      </w:r>
      <w:r w:rsidRPr="000A42F5">
        <w:rPr>
          <w:color w:val="000000" w:themeColor="text1"/>
        </w:rPr>
        <w:t>cookie</w:t>
      </w:r>
      <w:r w:rsidRPr="000A42F5">
        <w:rPr>
          <w:color w:val="000000" w:themeColor="text1"/>
          <w:lang w:val="ru-RU"/>
        </w:rPr>
        <w:t xml:space="preserve">, позволяющие распознавать Пользователей, подсчитывать их </w:t>
      </w:r>
      <w:r w:rsidRPr="00946611">
        <w:rPr>
          <w:lang w:val="ru-RU"/>
        </w:rPr>
        <w:t>количество и собират</w:t>
      </w:r>
      <w:r w:rsidRPr="00946611">
        <w:rPr>
          <w:lang w:val="ru-RU"/>
        </w:rPr>
        <w:t xml:space="preserve">ь </w:t>
      </w:r>
      <w:r w:rsidRPr="00946611">
        <w:rPr>
          <w:lang w:val="ru-RU"/>
        </w:rPr>
        <w:t>информаци</w:t>
      </w:r>
      <w:r w:rsidRPr="00946611">
        <w:rPr>
          <w:lang w:val="ru-RU"/>
        </w:rPr>
        <w:t>ю, такую как произведенные Пользователями операции на Площадке;</w:t>
      </w:r>
    </w:p>
    <w:p w14:paraId="1FA68556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 w:rsidRPr="00946611">
        <w:rPr>
          <w:lang w:val="ru-RU"/>
        </w:rPr>
        <w:t xml:space="preserve">технические – файлы </w:t>
      </w:r>
      <w:r w:rsidRPr="00946611">
        <w:t>cookie</w:t>
      </w:r>
      <w:r w:rsidRPr="00946611">
        <w:rPr>
          <w:lang w:val="ru-RU"/>
        </w:rPr>
        <w:t xml:space="preserve"> собирающие </w:t>
      </w:r>
      <w:r w:rsidRPr="00946611">
        <w:rPr>
          <w:lang w:val="ru-RU"/>
        </w:rPr>
        <w:t>информаци</w:t>
      </w:r>
      <w:r w:rsidRPr="00946611">
        <w:rPr>
          <w:lang w:val="ru-RU"/>
        </w:rPr>
        <w:t>ю о том, как Пользователи</w:t>
      </w:r>
      <w:r w:rsidRPr="000A42F5">
        <w:rPr>
          <w:color w:val="000000" w:themeColor="text1"/>
          <w:lang w:val="ru-RU"/>
        </w:rPr>
        <w:t xml:space="preserve"> взаимодействуют с Сайтом и/или Площадкой, что позволяет выявлять ошибки и тестировать новые функции для повы</w:t>
      </w:r>
      <w:r w:rsidRPr="000A42F5">
        <w:rPr>
          <w:color w:val="000000" w:themeColor="text1"/>
          <w:lang w:val="ru-RU"/>
        </w:rPr>
        <w:t>шения производительности Сайта и Площадки;</w:t>
      </w:r>
    </w:p>
    <w:p w14:paraId="5255E53F" w14:textId="77777777" w:rsidR="00666123" w:rsidRPr="000A42F5" w:rsidRDefault="00946611">
      <w:pPr>
        <w:numPr>
          <w:ilvl w:val="2"/>
          <w:numId w:val="21"/>
        </w:num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функциональные – файлы </w:t>
      </w:r>
      <w:r w:rsidRPr="000A42F5">
        <w:rPr>
          <w:color w:val="000000" w:themeColor="text1"/>
        </w:rPr>
        <w:t>cookie</w:t>
      </w:r>
      <w:r w:rsidRPr="000A42F5">
        <w:rPr>
          <w:color w:val="000000" w:themeColor="text1"/>
          <w:lang w:val="ru-RU"/>
        </w:rPr>
        <w:t xml:space="preserve">, позволяющие предоставлять определенные функции, чтобы облегчить использование Пользователем Сайта или Площадки, например, сохраняя предпочтения Пользователя (такие как язык и </w:t>
      </w:r>
      <w:r w:rsidRPr="000A42F5">
        <w:rPr>
          <w:color w:val="000000" w:themeColor="text1"/>
          <w:lang w:val="ru-RU"/>
        </w:rPr>
        <w:t>местоположение).</w:t>
      </w:r>
    </w:p>
    <w:p w14:paraId="444873C9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rStyle w:val="a9"/>
          <w:b w:val="0"/>
          <w:bCs/>
          <w:color w:val="000000" w:themeColor="text1"/>
        </w:rPr>
        <w:t>Cookie</w:t>
      </w:r>
      <w:r w:rsidRPr="000A42F5">
        <w:rPr>
          <w:rStyle w:val="a9"/>
          <w:b w:val="0"/>
          <w:bCs/>
          <w:color w:val="000000" w:themeColor="text1"/>
          <w:lang w:val="ru-RU"/>
        </w:rPr>
        <w:t xml:space="preserve"> файлы хранятся на устройстве Пользователя </w:t>
      </w:r>
      <w:r w:rsidRPr="000A42F5">
        <w:rPr>
          <w:color w:val="000000" w:themeColor="text1"/>
          <w:lang w:val="ru-RU"/>
        </w:rPr>
        <w:t xml:space="preserve">в течение периода, который может зависеть от соответствующего типа файлов </w:t>
      </w:r>
      <w:r w:rsidRPr="000A42F5">
        <w:rPr>
          <w:color w:val="000000" w:themeColor="text1"/>
        </w:rPr>
        <w:t>cookie</w:t>
      </w:r>
      <w:r w:rsidRPr="000A42F5">
        <w:rPr>
          <w:color w:val="000000" w:themeColor="text1"/>
          <w:lang w:val="ru-RU"/>
        </w:rPr>
        <w:t xml:space="preserve">, но не превышая срока, необходимого для достижения их цели, после чего </w:t>
      </w:r>
      <w:r w:rsidRPr="000A42F5">
        <w:rPr>
          <w:rStyle w:val="a9"/>
          <w:b w:val="0"/>
          <w:bCs/>
          <w:color w:val="000000" w:themeColor="text1"/>
        </w:rPr>
        <w:t>Cookie</w:t>
      </w:r>
      <w:r w:rsidRPr="000A42F5">
        <w:rPr>
          <w:rStyle w:val="a9"/>
          <w:b w:val="0"/>
          <w:bCs/>
          <w:color w:val="000000" w:themeColor="text1"/>
          <w:lang w:val="ru-RU"/>
        </w:rPr>
        <w:t xml:space="preserve"> файлы </w:t>
      </w:r>
      <w:r w:rsidRPr="000A42F5">
        <w:rPr>
          <w:color w:val="000000" w:themeColor="text1"/>
          <w:lang w:val="ru-RU"/>
        </w:rPr>
        <w:t>автоматически удаляются.</w:t>
      </w:r>
    </w:p>
    <w:p w14:paraId="2A8EADF4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rFonts w:eastAsia="Times New Roman"/>
          <w:color w:val="000000" w:themeColor="text1"/>
          <w:lang w:val="ru-RU" w:eastAsia="ru-RU" w:bidi="ar-SA"/>
        </w:rPr>
        <w:t>Сookies обрабатываются Владельцем Площадки исключительно с целью, которая указана в пункте 11.1. настоящей Политики, на условиях и в порядке, определенных настоящей Политикой, в частности на основании данных, полученных с помощью файлов cookies, Владелец П</w:t>
      </w:r>
      <w:r w:rsidRPr="000A42F5">
        <w:rPr>
          <w:rFonts w:eastAsia="Times New Roman"/>
          <w:color w:val="000000" w:themeColor="text1"/>
          <w:lang w:val="ru-RU" w:eastAsia="ru-RU" w:bidi="ar-SA"/>
        </w:rPr>
        <w:t>лощадки разрабатывает наиболее полезный функционал для Площадки, доступный Пользователю, проводит статистические исследования, исправляет ошибки в работе Сайта и Площадки тестирует новые функции для повышения производительности Площадки.</w:t>
      </w:r>
    </w:p>
    <w:p w14:paraId="3EB42B81" w14:textId="77777777" w:rsidR="00666123" w:rsidRPr="000A42F5" w:rsidRDefault="00946611">
      <w:pPr>
        <w:ind w:left="0" w:firstLine="0"/>
        <w:rPr>
          <w:rStyle w:val="a9"/>
          <w:b w:val="0"/>
          <w:color w:val="000000" w:themeColor="text1"/>
          <w:lang w:val="ru-RU"/>
        </w:rPr>
      </w:pPr>
      <w:r w:rsidRPr="000A42F5">
        <w:rPr>
          <w:rStyle w:val="a9"/>
          <w:b w:val="0"/>
          <w:bCs/>
          <w:color w:val="000000" w:themeColor="text1"/>
        </w:rPr>
        <w:t>Cookie</w:t>
      </w:r>
      <w:r w:rsidRPr="000A42F5">
        <w:rPr>
          <w:rStyle w:val="a9"/>
          <w:b w:val="0"/>
          <w:bCs/>
          <w:color w:val="000000" w:themeColor="text1"/>
          <w:lang w:val="ru-RU"/>
        </w:rPr>
        <w:t xml:space="preserve"> файлы могут</w:t>
      </w:r>
      <w:r w:rsidRPr="000A42F5">
        <w:rPr>
          <w:rStyle w:val="a9"/>
          <w:b w:val="0"/>
          <w:bCs/>
          <w:color w:val="000000" w:themeColor="text1"/>
          <w:lang w:val="ru-RU"/>
        </w:rPr>
        <w:t xml:space="preserve"> передаваться только </w:t>
      </w:r>
      <w:r w:rsidRPr="000A42F5">
        <w:rPr>
          <w:rStyle w:val="a9"/>
          <w:b w:val="0"/>
          <w:bCs/>
          <w:color w:val="auto"/>
          <w:lang w:val="ru-RU"/>
        </w:rPr>
        <w:t>лицам</w:t>
      </w:r>
      <w:r w:rsidRPr="000A42F5">
        <w:rPr>
          <w:rStyle w:val="a9"/>
          <w:b w:val="0"/>
          <w:bCs/>
          <w:color w:val="000000" w:themeColor="text1"/>
          <w:lang w:val="ru-RU"/>
        </w:rPr>
        <w:t>, указанным в п. 8.8., 10.1. настоящей Политики.</w:t>
      </w:r>
    </w:p>
    <w:p w14:paraId="20F5C0BE" w14:textId="77777777" w:rsidR="00666123" w:rsidRPr="000A42F5" w:rsidRDefault="00946611">
      <w:pPr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При первом посещении Сайта Владелец Площадки запрашивает согласие Пользователя на использование файлов </w:t>
      </w:r>
      <w:r w:rsidRPr="000A42F5">
        <w:rPr>
          <w:color w:val="000000" w:themeColor="text1"/>
        </w:rPr>
        <w:t>cookie</w:t>
      </w:r>
      <w:r w:rsidRPr="000A42F5">
        <w:rPr>
          <w:color w:val="000000" w:themeColor="text1"/>
          <w:lang w:val="ru-RU"/>
        </w:rPr>
        <w:t>.</w:t>
      </w:r>
    </w:p>
    <w:p w14:paraId="0EEFFA70" w14:textId="77777777" w:rsidR="00666123" w:rsidRPr="000A42F5" w:rsidRDefault="00946611">
      <w:pPr>
        <w:ind w:left="0" w:firstLine="0"/>
        <w:rPr>
          <w:rStyle w:val="a9"/>
          <w:b w:val="0"/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Пользователь вправе отказаться от использования файлов </w:t>
      </w:r>
      <w:r w:rsidRPr="000A42F5">
        <w:rPr>
          <w:color w:val="000000" w:themeColor="text1"/>
        </w:rPr>
        <w:t>cookie</w:t>
      </w:r>
      <w:r w:rsidRPr="000A42F5">
        <w:rPr>
          <w:color w:val="000000" w:themeColor="text1"/>
          <w:lang w:val="ru-RU"/>
        </w:rPr>
        <w:t xml:space="preserve">. </w:t>
      </w:r>
      <w:r w:rsidRPr="000A42F5">
        <w:rPr>
          <w:rFonts w:eastAsia="Times New Roman"/>
          <w:color w:val="000000" w:themeColor="text1"/>
          <w:lang w:val="ru-RU" w:eastAsia="ru-RU" w:bidi="ar-SA"/>
        </w:rPr>
        <w:t>Пользователь может отказаться от обработки cookies в настройках своего браузера. В указанном случае сервисы Сайта и Площадки будут использовать только те cookies, которые строго необходимы для функционирования Площадки и Сайта и предоставления их функциона</w:t>
      </w:r>
      <w:r w:rsidRPr="000A42F5">
        <w:rPr>
          <w:rFonts w:eastAsia="Times New Roman"/>
          <w:color w:val="000000" w:themeColor="text1"/>
          <w:lang w:val="ru-RU" w:eastAsia="ru-RU" w:bidi="ar-SA"/>
        </w:rPr>
        <w:t>льных возможностей.</w:t>
      </w:r>
    </w:p>
    <w:p w14:paraId="2767641E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Права и обязанности субъекта персональных данных</w:t>
      </w:r>
      <w:bookmarkEnd w:id="10"/>
    </w:p>
    <w:p w14:paraId="4478AD0A" w14:textId="77777777" w:rsidR="00666123" w:rsidRPr="000A42F5" w:rsidRDefault="0094661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Субъект персональных данных вправе в любой момент получить </w:t>
      </w:r>
      <w:r w:rsidRPr="000A42F5">
        <w:rPr>
          <w:lang w:val="ru-RU"/>
        </w:rPr>
        <w:t>информацию</w:t>
      </w:r>
      <w:r w:rsidRPr="000A42F5">
        <w:rPr>
          <w:color w:val="000000" w:themeColor="text1"/>
          <w:lang w:val="ru-RU"/>
        </w:rPr>
        <w:t>, касающуюся обработки его персональных данных, если такое право не ограничено в соответствии с федеральными законами.</w:t>
      </w:r>
    </w:p>
    <w:p w14:paraId="64931FD0" w14:textId="77777777" w:rsidR="00666123" w:rsidRPr="000A42F5" w:rsidRDefault="0094661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Субъект персональных данных вправе требовать от Владельца Площадки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</w:t>
      </w:r>
      <w:r w:rsidRPr="000A42F5">
        <w:rPr>
          <w:color w:val="000000" w:themeColor="text1"/>
          <w:lang w:val="ru-RU"/>
        </w:rPr>
        <w:t xml:space="preserve">одимыми для заявленной цели обработки, а также </w:t>
      </w:r>
      <w:r w:rsidRPr="000A42F5">
        <w:rPr>
          <w:color w:val="000000" w:themeColor="text1"/>
          <w:lang w:val="ru-RU"/>
        </w:rPr>
        <w:lastRenderedPageBreak/>
        <w:t>принимать предусмотренные законом меры по защите своих прав.</w:t>
      </w:r>
    </w:p>
    <w:p w14:paraId="7B385DD4" w14:textId="77777777" w:rsidR="00666123" w:rsidRPr="000A42F5" w:rsidRDefault="0094661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 xml:space="preserve">Субъект персональных данных имеет право на получение </w:t>
      </w:r>
      <w:r w:rsidRPr="000A42F5">
        <w:rPr>
          <w:lang w:val="ru-RU"/>
        </w:rPr>
        <w:t>информации</w:t>
      </w:r>
      <w:r w:rsidRPr="000A42F5">
        <w:rPr>
          <w:color w:val="000000" w:themeColor="text1"/>
          <w:lang w:val="ru-RU"/>
        </w:rPr>
        <w:t xml:space="preserve">, касающейся обработки его персональных данных, в том числе содержащей: </w:t>
      </w:r>
    </w:p>
    <w:p w14:paraId="3C74841A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подтвержде</w:t>
      </w:r>
      <w:r w:rsidRPr="000A42F5">
        <w:rPr>
          <w:color w:val="000000" w:themeColor="text1"/>
          <w:lang w:val="ru-RU"/>
        </w:rPr>
        <w:t xml:space="preserve">ние факта обработки персональных данных Владельцем Площадки; </w:t>
      </w:r>
    </w:p>
    <w:p w14:paraId="5CFCBD79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правовые основания и цели обработки персональных данных; </w:t>
      </w:r>
    </w:p>
    <w:p w14:paraId="66FDB79A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цели и применяемые Владельцем Площадки способы обработки персональных данных; </w:t>
      </w:r>
    </w:p>
    <w:p w14:paraId="2E797752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lang w:val="ru-RU"/>
        </w:rPr>
        <w:t></w:t>
      </w:r>
      <w:r w:rsidRPr="000A42F5">
        <w:rPr>
          <w:lang w:val="ru-RU"/>
        </w:rPr>
        <w:t xml:space="preserve"> наименование и место нахождения Владельца Площадки,</w:t>
      </w:r>
      <w:r w:rsidRPr="000A42F5">
        <w:rPr>
          <w:lang w:val="ru-RU"/>
        </w:rPr>
        <w:t xml:space="preserve"> сведения о лицах, которые</w:t>
      </w:r>
      <w:r w:rsidRPr="000A42F5">
        <w:rPr>
          <w:color w:val="000000" w:themeColor="text1"/>
          <w:lang w:val="ru-RU"/>
        </w:rPr>
        <w:t xml:space="preserve"> имеют доступ к персональным данным или которым могут быть раскрыты персональные данные на основании договора с Владельцем Площадки или на основании норм законодательства Российской Федерации; </w:t>
      </w:r>
    </w:p>
    <w:p w14:paraId="04E35F9B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обрабатываемые персональные данные</w:t>
      </w:r>
      <w:r w:rsidRPr="000A42F5">
        <w:rPr>
          <w:color w:val="000000" w:themeColor="text1"/>
          <w:lang w:val="ru-RU"/>
        </w:rPr>
        <w:t xml:space="preserve">, относящиеся к соответствующему субъекту персональных данных, источник их получения, если иной порядок представления таких данных не предусмотрен законодательством Российской Федерации; </w:t>
      </w:r>
    </w:p>
    <w:p w14:paraId="21D7767B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сроки обработки персональных данных, в том числе сроки их хранения</w:t>
      </w:r>
      <w:r w:rsidRPr="000A42F5">
        <w:rPr>
          <w:color w:val="000000" w:themeColor="text1"/>
          <w:lang w:val="ru-RU"/>
        </w:rPr>
        <w:t xml:space="preserve">; </w:t>
      </w:r>
    </w:p>
    <w:p w14:paraId="61E916DC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порядок осуществления субъектом персональных данных прав, предусмотренных нормами законодательства Российской Федерации; </w:t>
      </w:r>
    </w:p>
    <w:p w14:paraId="461EEF61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</w:t>
      </w:r>
      <w:r w:rsidRPr="000A42F5">
        <w:rPr>
          <w:lang w:val="ru-RU"/>
        </w:rPr>
        <w:t>информацию</w:t>
      </w:r>
      <w:r w:rsidRPr="000A42F5">
        <w:rPr>
          <w:color w:val="000000" w:themeColor="text1"/>
          <w:lang w:val="ru-RU"/>
        </w:rPr>
        <w:t xml:space="preserve"> об осуществленной или о предполагаемой трансграничной передаче данных; </w:t>
      </w:r>
    </w:p>
    <w:p w14:paraId="2BD246F0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lang w:val="ru-RU"/>
        </w:rPr>
      </w:pPr>
      <w:r w:rsidRPr="000A42F5">
        <w:rPr>
          <w:rFonts w:ascii="Symbol" w:eastAsia="Symbol" w:hAnsi="Symbol" w:cs="Symbol"/>
          <w:lang w:val="ru-RU"/>
        </w:rPr>
        <w:t></w:t>
      </w:r>
      <w:r w:rsidRPr="000A42F5">
        <w:rPr>
          <w:lang w:val="ru-RU"/>
        </w:rPr>
        <w:t xml:space="preserve"> наименование или фамилию, имя, отчество и адрес лица, осуществляющего обработку персональных данных по поручению Владельца Площадки, если обработка поручена или будет поручена такому лицу; </w:t>
      </w:r>
    </w:p>
    <w:p w14:paraId="3CF831D7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lang w:val="ru-RU"/>
        </w:rPr>
      </w:pPr>
      <w:r w:rsidRPr="000A42F5">
        <w:rPr>
          <w:rFonts w:ascii="Symbol" w:eastAsia="Symbol" w:hAnsi="Symbol" w:cs="Symbol"/>
          <w:lang w:val="ru-RU"/>
        </w:rPr>
        <w:t></w:t>
      </w:r>
      <w:r w:rsidRPr="000A42F5">
        <w:rPr>
          <w:lang w:val="ru-RU"/>
        </w:rPr>
        <w:t xml:space="preserve"> информацию о способах исполнения Владельцем Площадки обязанност</w:t>
      </w:r>
      <w:r w:rsidRPr="000A42F5">
        <w:rPr>
          <w:lang w:val="ru-RU"/>
        </w:rPr>
        <w:t>ей, установленных настоящей Политикой;</w:t>
      </w:r>
    </w:p>
    <w:p w14:paraId="189CD7FB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color w:val="000000" w:themeColor="text1"/>
          <w:lang w:val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иные сведения, предусмотренные федеральными законами.</w:t>
      </w:r>
    </w:p>
    <w:p w14:paraId="5416679D" w14:textId="77777777" w:rsidR="00666123" w:rsidRPr="000A42F5" w:rsidRDefault="0094661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Указанные сведения предоставляются субъекту персональных данных или его представителю Владельцем Площадки при обращении либо при получении запроса субъекта персо</w:t>
      </w:r>
      <w:r w:rsidRPr="000A42F5">
        <w:rPr>
          <w:color w:val="000000" w:themeColor="text1"/>
          <w:lang w:val="ru-RU"/>
        </w:rPr>
        <w:t>нальных данных или его представителя.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</w:t>
      </w:r>
      <w:r w:rsidRPr="000A42F5">
        <w:rPr>
          <w:color w:val="000000" w:themeColor="text1"/>
          <w:lang w:val="ru-RU"/>
        </w:rPr>
        <w:t>е участие субъекта персональных данных в отношениях с Владельцем Площадки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Владел</w:t>
      </w:r>
      <w:r w:rsidRPr="000A42F5">
        <w:rPr>
          <w:color w:val="000000" w:themeColor="text1"/>
          <w:lang w:val="ru-RU"/>
        </w:rPr>
        <w:t xml:space="preserve">ьцем Площадки,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14:paraId="7A91CB0C" w14:textId="77777777" w:rsidR="00666123" w:rsidRPr="000A42F5" w:rsidRDefault="0094661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 случае если обрабатываемые пер</w:t>
      </w:r>
      <w:r w:rsidRPr="000A42F5">
        <w:rPr>
          <w:color w:val="000000" w:themeColor="text1"/>
          <w:lang w:val="ru-RU"/>
        </w:rPr>
        <w:t>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Владельцу Площадки или направить ему повторный запрос в целях получения указанных сведений, и ознаком</w:t>
      </w:r>
      <w:r w:rsidRPr="000A42F5">
        <w:rPr>
          <w:color w:val="000000" w:themeColor="text1"/>
          <w:lang w:val="ru-RU"/>
        </w:rPr>
        <w:t>ления с такими персональными данными не ранее чем через 30 (тридцать)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</w:t>
      </w:r>
      <w:r w:rsidRPr="000A42F5">
        <w:rPr>
          <w:color w:val="000000" w:themeColor="text1"/>
          <w:lang w:val="ru-RU"/>
        </w:rPr>
        <w:t xml:space="preserve">ым актом или договором, стороной которого либо выгодоприобретателем или поручителем по которому является субъект персональных данных. </w:t>
      </w:r>
    </w:p>
    <w:p w14:paraId="46278378" w14:textId="77777777" w:rsidR="00666123" w:rsidRPr="000A42F5" w:rsidRDefault="00946611">
      <w:pPr>
        <w:tabs>
          <w:tab w:val="left" w:pos="426"/>
        </w:tabs>
        <w:ind w:left="0" w:firstLine="0"/>
        <w:contextualSpacing w:val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Субъект персональных данных вправе обратиться повторно к Владельцу Площадки или направить ему повторный запрос, в целях получения сведений, указанных в п. 12.3. настоящей Политики, а также в целях ознакомления с обрабатываемыми персональными данными, до ис</w:t>
      </w:r>
      <w:r w:rsidRPr="000A42F5">
        <w:rPr>
          <w:color w:val="000000" w:themeColor="text1"/>
          <w:lang w:val="ru-RU"/>
        </w:rPr>
        <w:t>течения срока, указанного п. 12.5. настоящей Политики, в случае, если такие сведения и (или) обрабатываемые персональные данные не были предоставлены ему для ознакомления в полном объеме, по результатам рассмотрения первоначального обращения. Повторный зап</w:t>
      </w:r>
      <w:r w:rsidRPr="000A42F5">
        <w:rPr>
          <w:color w:val="000000" w:themeColor="text1"/>
          <w:lang w:val="ru-RU"/>
        </w:rPr>
        <w:t xml:space="preserve">рос наряду со сведениями должен содержать обоснование </w:t>
      </w:r>
      <w:r w:rsidRPr="000A42F5">
        <w:rPr>
          <w:color w:val="000000" w:themeColor="text1"/>
          <w:lang w:val="ru-RU"/>
        </w:rPr>
        <w:lastRenderedPageBreak/>
        <w:t>направления повторного запроса. Владелец Площадки вправе отказать субъекту персональных данных в выполнении повторного запроса, не соответствующего указанным условиям. Такой отказ должен быть мотивирова</w:t>
      </w:r>
      <w:r w:rsidRPr="000A42F5">
        <w:rPr>
          <w:color w:val="000000" w:themeColor="text1"/>
          <w:lang w:val="ru-RU"/>
        </w:rPr>
        <w:t xml:space="preserve">нным. </w:t>
      </w:r>
    </w:p>
    <w:p w14:paraId="74EB7306" w14:textId="77777777" w:rsidR="00666123" w:rsidRPr="000A42F5" w:rsidRDefault="00946611">
      <w:pPr>
        <w:tabs>
          <w:tab w:val="left" w:pos="426"/>
        </w:tabs>
        <w:ind w:left="0" w:firstLine="0"/>
        <w:contextualSpacing w:val="0"/>
        <w:rPr>
          <w:lang w:val="ru-RU"/>
        </w:rPr>
      </w:pPr>
      <w:r w:rsidRPr="000A42F5">
        <w:rPr>
          <w:color w:val="000000" w:themeColor="text1"/>
          <w:lang w:val="ru-RU"/>
        </w:rPr>
        <w:t xml:space="preserve">Право субъекта персональных данных на доступ к его персональным данным </w:t>
      </w:r>
      <w:r w:rsidRPr="000A42F5">
        <w:rPr>
          <w:lang w:val="ru-RU"/>
        </w:rPr>
        <w:t xml:space="preserve">может быть ограничено в соответствии с федеральными законами, в том числе если: </w:t>
      </w:r>
    </w:p>
    <w:p w14:paraId="07A8A49F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lang w:val="ru-RU"/>
        </w:rPr>
      </w:pPr>
      <w:r w:rsidRPr="000A42F5">
        <w:rPr>
          <w:rFonts w:ascii="Symbol" w:eastAsia="Symbol" w:hAnsi="Symbol" w:cs="Symbol"/>
          <w:lang w:val="ru-RU"/>
        </w:rPr>
        <w:t></w:t>
      </w:r>
      <w:r w:rsidRPr="000A42F5">
        <w:rPr>
          <w:lang w:val="ru-RU"/>
        </w:rPr>
        <w:t xml:space="preserve"> доступ субъекта персональных данных к его персональным данным нарушает права и законные интерес</w:t>
      </w:r>
      <w:r w:rsidRPr="000A42F5">
        <w:rPr>
          <w:lang w:val="ru-RU"/>
        </w:rPr>
        <w:t xml:space="preserve">ы третьих лиц; </w:t>
      </w:r>
    </w:p>
    <w:p w14:paraId="6BC0098D" w14:textId="77777777" w:rsidR="00666123" w:rsidRPr="000A42F5" w:rsidRDefault="00946611">
      <w:pPr>
        <w:numPr>
          <w:ilvl w:val="0"/>
          <w:numId w:val="0"/>
        </w:numPr>
        <w:tabs>
          <w:tab w:val="left" w:pos="426"/>
        </w:tabs>
        <w:contextualSpacing w:val="0"/>
        <w:rPr>
          <w:rFonts w:eastAsia="Times New Roman"/>
          <w:b/>
          <w:bCs/>
          <w:color w:val="000000" w:themeColor="text1"/>
          <w:lang w:val="ru-RU" w:eastAsia="ru-RU"/>
        </w:rPr>
      </w:pPr>
      <w:r w:rsidRPr="000A42F5">
        <w:rPr>
          <w:rFonts w:ascii="Symbol" w:eastAsia="Symbol" w:hAnsi="Symbol" w:cs="Symbol"/>
          <w:color w:val="000000" w:themeColor="text1"/>
          <w:lang w:val="ru-RU"/>
        </w:rPr>
        <w:t></w:t>
      </w:r>
      <w:r w:rsidRPr="000A42F5">
        <w:rPr>
          <w:color w:val="000000" w:themeColor="text1"/>
          <w:lang w:val="ru-RU"/>
        </w:rPr>
        <w:t xml:space="preserve"> в иных случаях, установленных законодательством Российской Федерации.</w:t>
      </w:r>
    </w:p>
    <w:p w14:paraId="413B635A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Владелец Площадки рассматривает запросы субъектов персональных данных и направляет ответы на них в течение 30 (тридцати) дней с момента поступления обращения. Запросы П</w:t>
      </w:r>
      <w:r w:rsidRPr="000A42F5">
        <w:rPr>
          <w:color w:val="000000" w:themeColor="text1"/>
          <w:lang w:val="ru-RU"/>
        </w:rPr>
        <w:t>ользователей об изменении неполных, неточных или неактуальных персональных данных, а также запросы об удалении данных, которые были незаконно получены Владельцем Площадки или не соответствуют заявленным целям обработки, подлежат рассмотрению в течение 7 (с</w:t>
      </w:r>
      <w:r w:rsidRPr="000A42F5">
        <w:rPr>
          <w:color w:val="000000" w:themeColor="text1"/>
          <w:lang w:val="ru-RU"/>
        </w:rPr>
        <w:t xml:space="preserve">еми) рабочих дней. </w:t>
      </w:r>
    </w:p>
    <w:p w14:paraId="1E5F5AB9" w14:textId="77777777" w:rsidR="00666123" w:rsidRPr="000A42F5" w:rsidRDefault="00946611">
      <w:pPr>
        <w:tabs>
          <w:tab w:val="left" w:pos="426"/>
        </w:tabs>
        <w:ind w:left="0" w:firstLine="0"/>
        <w:rPr>
          <w:lang w:val="ru-RU"/>
        </w:rPr>
      </w:pPr>
      <w:r w:rsidRPr="000A42F5">
        <w:rPr>
          <w:lang w:val="ru-RU"/>
        </w:rPr>
        <w:t>Ответ Владельца Площадки на запрос Пользователя выдается на руки Пользователю или его представителю по доверенности в форме подписанного уполномоченным лицом Владельца Площадки документа (его копии), либо иной форме, указанной в запросе</w:t>
      </w:r>
      <w:r w:rsidRPr="000A42F5">
        <w:rPr>
          <w:lang w:val="ru-RU"/>
        </w:rPr>
        <w:t xml:space="preserve"> Пользователя при условии предъявления документа,</w:t>
      </w:r>
      <w:r w:rsidRPr="000A42F5">
        <w:rPr>
          <w:color w:val="000000" w:themeColor="text1"/>
          <w:lang w:val="ru-RU"/>
        </w:rPr>
        <w:t xml:space="preserve"> </w:t>
      </w:r>
      <w:r w:rsidRPr="000A42F5">
        <w:rPr>
          <w:lang w:val="ru-RU"/>
        </w:rPr>
        <w:t>удостоверяющего личность (для представителя также доверенности).</w:t>
      </w:r>
    </w:p>
    <w:p w14:paraId="4B283BAE" w14:textId="77777777" w:rsidR="00666123" w:rsidRPr="000A42F5" w:rsidRDefault="00946611">
      <w:pPr>
        <w:tabs>
          <w:tab w:val="left" w:pos="426"/>
        </w:tabs>
        <w:ind w:left="0" w:firstLine="0"/>
        <w:rPr>
          <w:lang w:val="ru-RU"/>
        </w:rPr>
      </w:pPr>
      <w:r w:rsidRPr="000A42F5">
        <w:rPr>
          <w:lang w:val="ru-RU"/>
        </w:rPr>
        <w:t>Пользователь вправе самостоятельно внести изменения в некорректную или неполную информацию, содержащуюся в его Профиле.</w:t>
      </w:r>
    </w:p>
    <w:p w14:paraId="61865F32" w14:textId="77777777" w:rsidR="00666123" w:rsidRPr="000A42F5" w:rsidRDefault="00946611">
      <w:pPr>
        <w:tabs>
          <w:tab w:val="left" w:pos="426"/>
        </w:tabs>
        <w:ind w:left="0" w:firstLine="0"/>
        <w:rPr>
          <w:lang w:val="ru-RU"/>
        </w:rPr>
      </w:pPr>
      <w:r w:rsidRPr="000A42F5">
        <w:rPr>
          <w:lang w:val="ru-RU"/>
        </w:rPr>
        <w:t>Пользователь посредст</w:t>
      </w:r>
      <w:r w:rsidRPr="000A42F5">
        <w:rPr>
          <w:lang w:val="ru-RU"/>
        </w:rPr>
        <w:t>вом просмотра своего Профиля вправе самостоятельно ознакомиться с персональными данными Пользователя, его представителей и водителей, которые хранит Владелец Площадки;</w:t>
      </w:r>
    </w:p>
    <w:p w14:paraId="7AFEEAF6" w14:textId="77777777" w:rsidR="00666123" w:rsidRPr="000A42F5" w:rsidRDefault="00946611">
      <w:pPr>
        <w:pStyle w:val="1"/>
        <w:numPr>
          <w:ilvl w:val="0"/>
          <w:numId w:val="21"/>
        </w:numPr>
        <w:ind w:left="0" w:firstLine="0"/>
        <w:rPr>
          <w:color w:val="000000" w:themeColor="text1"/>
          <w:lang w:val="ru-RU"/>
        </w:rPr>
      </w:pPr>
      <w:bookmarkStart w:id="12" w:name="_Toc407268186"/>
      <w:r w:rsidRPr="000A42F5">
        <w:rPr>
          <w:color w:val="000000" w:themeColor="text1"/>
          <w:lang w:val="ru-RU"/>
        </w:rPr>
        <w:t>Срок обработки персональных данных</w:t>
      </w:r>
      <w:bookmarkEnd w:id="12"/>
    </w:p>
    <w:p w14:paraId="2088CB7E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Владелец Площадки вправе осуществлять обработку персо</w:t>
      </w:r>
      <w:r w:rsidRPr="000A42F5">
        <w:rPr>
          <w:color w:val="000000" w:themeColor="text1"/>
          <w:lang w:val="ru-RU"/>
        </w:rPr>
        <w:t>нальных данных в течение всего срока использования Пользователем Площадки. Истечение срока обработки персональных данных не лишает Владельца Площадки права обрабатывать персональные данные Клиента в целях, определенных в п. п. 4.1.1., 4.1.2. Политики.</w:t>
      </w:r>
    </w:p>
    <w:p w14:paraId="3AF35872" w14:textId="77777777" w:rsidR="00666123" w:rsidRPr="000A42F5" w:rsidRDefault="00946611">
      <w:pPr>
        <w:tabs>
          <w:tab w:val="left" w:pos="426"/>
        </w:tabs>
        <w:ind w:left="0" w:firstLine="0"/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Отзы</w:t>
      </w:r>
      <w:r w:rsidRPr="000A42F5">
        <w:rPr>
          <w:color w:val="000000" w:themeColor="text1"/>
          <w:lang w:val="ru-RU"/>
        </w:rPr>
        <w:t>в Пользователем согласия на обработку персональных данных не лишает Владельца Площадки права обрабатывать персональные данные Пользователя в целях, определенных в п. 4. 1.1., 4.1.2. Политики.</w:t>
      </w:r>
    </w:p>
    <w:p w14:paraId="2494E5AE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bookmarkStart w:id="13" w:name="_Toc407268188"/>
      <w:r w:rsidRPr="000A42F5">
        <w:rPr>
          <w:color w:val="000000" w:themeColor="text1"/>
          <w:lang w:val="ru-RU"/>
        </w:rPr>
        <w:t>Ответственность</w:t>
      </w:r>
    </w:p>
    <w:p w14:paraId="7F3C1CFF" w14:textId="77777777" w:rsidR="00666123" w:rsidRPr="000A42F5" w:rsidRDefault="00946611">
      <w:pPr>
        <w:tabs>
          <w:tab w:val="left" w:pos="426"/>
        </w:tabs>
        <w:ind w:left="0" w:firstLine="0"/>
        <w:rPr>
          <w:lang w:val="ru-RU"/>
        </w:rPr>
      </w:pPr>
      <w:r w:rsidRPr="000A42F5">
        <w:rPr>
          <w:lang w:val="ru-RU"/>
        </w:rPr>
        <w:t>Контроль исполнения требований настоящей Политик</w:t>
      </w:r>
      <w:r w:rsidRPr="000A42F5">
        <w:rPr>
          <w:lang w:val="ru-RU"/>
        </w:rPr>
        <w:t>и осуществляется Управляющим.</w:t>
      </w:r>
    </w:p>
    <w:p w14:paraId="40316C35" w14:textId="77777777" w:rsidR="00666123" w:rsidRPr="000A42F5" w:rsidRDefault="00946611">
      <w:pPr>
        <w:tabs>
          <w:tab w:val="left" w:pos="426"/>
        </w:tabs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rFonts w:eastAsia="Times New Roman"/>
          <w:lang w:val="ru-RU" w:eastAsia="ru-RU"/>
        </w:rPr>
        <w:t>Лица, виновные в нарушении норм, регулирующих получение, обработку, хранение и защиту обрабатываемых Владельцем Площадки персональных данных, несут</w:t>
      </w:r>
      <w:r w:rsidRPr="000A42F5">
        <w:rPr>
          <w:rFonts w:eastAsia="Times New Roman"/>
          <w:color w:val="000000" w:themeColor="text1"/>
          <w:lang w:val="ru-RU" w:eastAsia="ru-RU"/>
        </w:rPr>
        <w:t xml:space="preserve"> ответственность, предусмотренную законодательством Российской Федерации.</w:t>
      </w:r>
    </w:p>
    <w:p w14:paraId="4310F39D" w14:textId="77777777" w:rsidR="00666123" w:rsidRPr="000A42F5" w:rsidRDefault="00946611">
      <w:pPr>
        <w:pStyle w:val="1"/>
        <w:numPr>
          <w:ilvl w:val="0"/>
          <w:numId w:val="21"/>
        </w:numPr>
        <w:rPr>
          <w:color w:val="000000" w:themeColor="text1"/>
          <w:lang w:val="ru-RU"/>
        </w:rPr>
      </w:pPr>
      <w:r w:rsidRPr="000A42F5">
        <w:rPr>
          <w:color w:val="000000" w:themeColor="text1"/>
          <w:lang w:val="ru-RU"/>
        </w:rPr>
        <w:t>Заключительные положения</w:t>
      </w:r>
    </w:p>
    <w:p w14:paraId="7C5E9703" w14:textId="77777777" w:rsidR="00666123" w:rsidRPr="000A42F5" w:rsidRDefault="00946611">
      <w:pPr>
        <w:ind w:left="0" w:firstLine="0"/>
        <w:rPr>
          <w:rFonts w:eastAsia="Times New Roman"/>
          <w:lang w:val="ru-RU" w:eastAsia="ru-RU"/>
        </w:rPr>
      </w:pPr>
      <w:r w:rsidRPr="000A42F5">
        <w:rPr>
          <w:lang w:val="ru-RU"/>
        </w:rPr>
        <w:t xml:space="preserve">Настоящая Политика </w:t>
      </w:r>
      <w:r w:rsidRPr="000A42F5">
        <w:rPr>
          <w:rFonts w:eastAsia="Times New Roman"/>
          <w:lang w:val="ru-RU" w:eastAsia="ru-RU"/>
        </w:rPr>
        <w:t>размещается на Сайте Владельца Площадки и доступна для ознакомления неограниченным кругом лиц</w:t>
      </w:r>
      <w:r w:rsidRPr="000A42F5">
        <w:rPr>
          <w:lang w:val="ru-RU"/>
        </w:rPr>
        <w:t>.</w:t>
      </w:r>
    </w:p>
    <w:p w14:paraId="53D44B25" w14:textId="77777777" w:rsidR="00666123" w:rsidRPr="000A42F5" w:rsidRDefault="00946611">
      <w:pPr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color w:val="000000" w:themeColor="text1"/>
          <w:lang w:val="ru-RU"/>
        </w:rPr>
        <w:t>Пересмотр и обновление настоящей Политики может производиться в связи с изменением законодательства РФ в области перс</w:t>
      </w:r>
      <w:r w:rsidRPr="000A42F5">
        <w:rPr>
          <w:color w:val="000000" w:themeColor="text1"/>
          <w:lang w:val="ru-RU"/>
        </w:rPr>
        <w:t xml:space="preserve">ональных данных и в иных случаях по решению Владельца Площадки. </w:t>
      </w:r>
      <w:r w:rsidRPr="000A42F5">
        <w:rPr>
          <w:color w:val="000000" w:themeColor="text1"/>
          <w:shd w:val="clear" w:color="auto" w:fill="FFFFFF"/>
          <w:lang w:val="ru-RU"/>
        </w:rPr>
        <w:t>Владелец Площадки вправе вносить изменения и/или дополнения в настоящую Политику в одностороннем порядке без какого-либо специального уведомления Пользователей. При использовании Площадки и её</w:t>
      </w:r>
      <w:r w:rsidRPr="000A42F5">
        <w:rPr>
          <w:color w:val="000000" w:themeColor="text1"/>
          <w:shd w:val="clear" w:color="auto" w:fill="FFFFFF"/>
          <w:lang w:val="ru-RU"/>
        </w:rPr>
        <w:t xml:space="preserve"> функциональных возможностей, Пользователь выражает свое согласие с условиями настоящей Политики, в том числе с изменениями и/или дополнениями настоящей Политики. В случае несогласия Пользователя с условиями настоящей Политики Пользователь не вправе исполь</w:t>
      </w:r>
      <w:r w:rsidRPr="000A42F5">
        <w:rPr>
          <w:color w:val="000000" w:themeColor="text1"/>
          <w:shd w:val="clear" w:color="auto" w:fill="FFFFFF"/>
          <w:lang w:val="ru-RU"/>
        </w:rPr>
        <w:t>зовать Площадку.</w:t>
      </w:r>
    </w:p>
    <w:p w14:paraId="1253AA6D" w14:textId="3219A450" w:rsidR="00666123" w:rsidRPr="000A42F5" w:rsidRDefault="00946611">
      <w:pPr>
        <w:ind w:left="0" w:firstLine="0"/>
        <w:rPr>
          <w:rFonts w:eastAsia="Times New Roman"/>
          <w:color w:val="000000" w:themeColor="text1"/>
          <w:lang w:val="ru-RU" w:eastAsia="ru-RU"/>
        </w:rPr>
      </w:pPr>
      <w:bookmarkStart w:id="14" w:name="_Hlk196826333"/>
      <w:r w:rsidRPr="000A42F5">
        <w:rPr>
          <w:color w:val="000000" w:themeColor="text1"/>
          <w:shd w:val="clear" w:color="auto" w:fill="FFFFFF"/>
          <w:lang w:val="ru-RU"/>
        </w:rPr>
        <w:lastRenderedPageBreak/>
        <w:t>Связь с Владельцем Площадки при реализации прав субъекта персональных данных осуществляется</w:t>
      </w:r>
      <w:r w:rsidR="001F0454" w:rsidRPr="000A42F5">
        <w:rPr>
          <w:color w:val="000000" w:themeColor="text1"/>
          <w:shd w:val="clear" w:color="auto" w:fill="FFFFFF"/>
          <w:lang w:val="ru-RU"/>
        </w:rPr>
        <w:t>:</w:t>
      </w:r>
    </w:p>
    <w:p w14:paraId="2EBDE53A" w14:textId="766A5ED6" w:rsidR="00666123" w:rsidRPr="000A42F5" w:rsidRDefault="00946611"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color w:val="000000" w:themeColor="text1"/>
          <w:shd w:val="clear" w:color="auto" w:fill="FFFFFF"/>
          <w:lang w:val="ru-RU"/>
        </w:rPr>
        <w:t xml:space="preserve">по адресу электронной почты Владельца Площадки – </w:t>
      </w:r>
      <w:r w:rsidRPr="000A42F5">
        <w:t>DIGITALINVESTPERM</w:t>
      </w:r>
      <w:r w:rsidRPr="000A42F5">
        <w:rPr>
          <w:lang w:val="ru-RU"/>
        </w:rPr>
        <w:t>@</w:t>
      </w:r>
      <w:r w:rsidRPr="000A42F5">
        <w:t>YANDEX</w:t>
      </w:r>
      <w:r w:rsidRPr="000A42F5">
        <w:rPr>
          <w:lang w:val="ru-RU"/>
        </w:rPr>
        <w:t>.</w:t>
      </w:r>
      <w:r w:rsidRPr="000A42F5">
        <w:t>RU</w:t>
      </w:r>
      <w:r w:rsidRPr="000A42F5">
        <w:rPr>
          <w:color w:val="000000" w:themeColor="text1"/>
          <w:shd w:val="clear" w:color="auto" w:fill="FFFFFF"/>
          <w:lang w:val="ru-RU"/>
        </w:rPr>
        <w:t>;</w:t>
      </w:r>
    </w:p>
    <w:p w14:paraId="460F9C70" w14:textId="77777777" w:rsidR="00666123" w:rsidRPr="000A42F5" w:rsidRDefault="00946611"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color w:val="000000" w:themeColor="text1"/>
          <w:shd w:val="clear" w:color="auto" w:fill="FFFFFF"/>
          <w:lang w:val="ru-RU"/>
        </w:rPr>
        <w:t>через Профиль Пользователя на Площадке;</w:t>
      </w:r>
    </w:p>
    <w:p w14:paraId="5FF161A2" w14:textId="77777777" w:rsidR="00666123" w:rsidRPr="000A42F5" w:rsidRDefault="00946611">
      <w:pPr>
        <w:numPr>
          <w:ilvl w:val="2"/>
          <w:numId w:val="21"/>
        </w:numPr>
        <w:ind w:left="0" w:firstLine="0"/>
        <w:rPr>
          <w:rFonts w:eastAsia="Times New Roman"/>
          <w:color w:val="000000" w:themeColor="text1"/>
          <w:lang w:val="ru-RU" w:eastAsia="ru-RU"/>
        </w:rPr>
      </w:pPr>
      <w:r w:rsidRPr="000A42F5">
        <w:rPr>
          <w:color w:val="000000" w:themeColor="text1"/>
          <w:shd w:val="clear" w:color="auto" w:fill="FFFFFF"/>
          <w:lang w:val="ru-RU"/>
        </w:rPr>
        <w:t>по адресу Владельца Площадки</w:t>
      </w:r>
      <w:r w:rsidRPr="000A42F5">
        <w:rPr>
          <w:color w:val="000000" w:themeColor="text1"/>
          <w:shd w:val="clear" w:color="auto" w:fill="FFFFFF"/>
          <w:lang w:val="ru-RU"/>
        </w:rPr>
        <w:t xml:space="preserve"> (г. Пермь, ул. Екатерининская, 78, офис 48).</w:t>
      </w:r>
      <w:bookmarkEnd w:id="13"/>
      <w:bookmarkEnd w:id="14"/>
    </w:p>
    <w:sectPr w:rsidR="00666123" w:rsidRPr="000A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ользователь" w:date="2025-04-15T11:20:00Z" w:initials="П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собираем мы их или нет?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2967C8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C228" w14:textId="77777777" w:rsidR="00C00C7A" w:rsidRDefault="00C00C7A">
      <w:r>
        <w:separator/>
      </w:r>
    </w:p>
  </w:endnote>
  <w:endnote w:type="continuationSeparator" w:id="0">
    <w:p w14:paraId="16DEE7E5" w14:textId="77777777" w:rsidR="00C00C7A" w:rsidRDefault="00C0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A3D89" w14:textId="77777777" w:rsidR="00C00C7A" w:rsidRDefault="00C00C7A">
      <w:r>
        <w:separator/>
      </w:r>
    </w:p>
  </w:footnote>
  <w:footnote w:type="continuationSeparator" w:id="0">
    <w:p w14:paraId="2D00E05B" w14:textId="77777777" w:rsidR="00C00C7A" w:rsidRDefault="00C0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0F"/>
    <w:multiLevelType w:val="hybridMultilevel"/>
    <w:tmpl w:val="80884478"/>
    <w:lvl w:ilvl="0" w:tplc="060083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20B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E5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1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A4B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20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03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4C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04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615"/>
    <w:multiLevelType w:val="hybridMultilevel"/>
    <w:tmpl w:val="09FC8D34"/>
    <w:lvl w:ilvl="0" w:tplc="A0706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5AD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D83D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72DC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8E57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526B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3E66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CCC4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DEB1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A145F"/>
    <w:multiLevelType w:val="multilevel"/>
    <w:tmpl w:val="585E7B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56B62BF"/>
    <w:multiLevelType w:val="multilevel"/>
    <w:tmpl w:val="F566E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641A15"/>
    <w:multiLevelType w:val="hybridMultilevel"/>
    <w:tmpl w:val="B3F0A686"/>
    <w:lvl w:ilvl="0" w:tplc="14147F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4F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CAC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A8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06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8C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F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CF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EB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69EE"/>
    <w:multiLevelType w:val="hybridMultilevel"/>
    <w:tmpl w:val="42D43B6C"/>
    <w:lvl w:ilvl="0" w:tplc="F454E67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D3E7B2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5E609D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9AAF3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8809A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A92917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1F2368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D96A73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752A1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130958"/>
    <w:multiLevelType w:val="hybridMultilevel"/>
    <w:tmpl w:val="34702B0E"/>
    <w:lvl w:ilvl="0" w:tplc="177E9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D0F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47686B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FEEC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B2433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DF614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1FECC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4C4B8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B8831E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D06DFF"/>
    <w:multiLevelType w:val="hybridMultilevel"/>
    <w:tmpl w:val="465CB478"/>
    <w:lvl w:ilvl="0" w:tplc="D2EC4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D6C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94F9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DC43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6CBF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764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E692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692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C42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F6B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A81835"/>
    <w:multiLevelType w:val="multilevel"/>
    <w:tmpl w:val="B5CE1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F66DF7"/>
    <w:multiLevelType w:val="hybridMultilevel"/>
    <w:tmpl w:val="CD2CA0B0"/>
    <w:lvl w:ilvl="0" w:tplc="0A247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8C5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2F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EA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09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AA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60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CA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683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70147"/>
    <w:multiLevelType w:val="hybridMultilevel"/>
    <w:tmpl w:val="80D04824"/>
    <w:lvl w:ilvl="0" w:tplc="E8E0605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566E49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64841B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E88BF1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7EE436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D3400C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780A10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96A552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8E87C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0548A1"/>
    <w:multiLevelType w:val="hybridMultilevel"/>
    <w:tmpl w:val="227C4648"/>
    <w:lvl w:ilvl="0" w:tplc="9C14122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C44E00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4A4822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8EA460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EA2087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4638C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A50482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F64AE5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196128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B678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D970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3B7AF0"/>
    <w:multiLevelType w:val="multilevel"/>
    <w:tmpl w:val="26642C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223E92"/>
    <w:multiLevelType w:val="multilevel"/>
    <w:tmpl w:val="464A1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4C3652"/>
    <w:multiLevelType w:val="hybridMultilevel"/>
    <w:tmpl w:val="71BEF1C8"/>
    <w:lvl w:ilvl="0" w:tplc="0D5A8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62E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00F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E3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23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A3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E2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2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C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01DFE"/>
    <w:multiLevelType w:val="multilevel"/>
    <w:tmpl w:val="8DDEE64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D35A43"/>
    <w:multiLevelType w:val="multilevel"/>
    <w:tmpl w:val="0419001F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737CE5"/>
    <w:multiLevelType w:val="hybridMultilevel"/>
    <w:tmpl w:val="5DBC66E4"/>
    <w:lvl w:ilvl="0" w:tplc="A51CB48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7AA6D3E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A682B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AE8108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B18AF7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ED8364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B7AAC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FAE16C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EE050C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7110F59"/>
    <w:multiLevelType w:val="hybridMultilevel"/>
    <w:tmpl w:val="09F4491E"/>
    <w:lvl w:ilvl="0" w:tplc="88CEA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7EB8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A41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01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A4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A1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F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A40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E0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21870"/>
    <w:multiLevelType w:val="multilevel"/>
    <w:tmpl w:val="713C6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9F50FE"/>
    <w:multiLevelType w:val="multilevel"/>
    <w:tmpl w:val="A8BE13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3074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E870E9"/>
    <w:multiLevelType w:val="hybridMultilevel"/>
    <w:tmpl w:val="DCB488CA"/>
    <w:lvl w:ilvl="0" w:tplc="2244E92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4AC847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B387F6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2DCCC8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EACEFE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A4C2C5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7B8609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A80F70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00238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F4006EC"/>
    <w:multiLevelType w:val="multilevel"/>
    <w:tmpl w:val="9878A21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4"/>
  </w:num>
  <w:num w:numId="5">
    <w:abstractNumId w:val="12"/>
  </w:num>
  <w:num w:numId="6">
    <w:abstractNumId w:val="11"/>
  </w:num>
  <w:num w:numId="7">
    <w:abstractNumId w:val="20"/>
  </w:num>
  <w:num w:numId="8">
    <w:abstractNumId w:val="25"/>
  </w:num>
  <w:num w:numId="9">
    <w:abstractNumId w:val="0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800" w:hanging="720"/>
        </w:pPr>
        <w:rPr>
          <w:rFonts w:ascii="Arial" w:hAnsi="Arial" w:cs="Arial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8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1800"/>
        </w:pPr>
        <w:rPr>
          <w:rFonts w:hint="default"/>
        </w:rPr>
      </w:lvl>
    </w:lvlOverride>
  </w:num>
  <w:num w:numId="12">
    <w:abstractNumId w:val="18"/>
  </w:num>
  <w:num w:numId="13">
    <w:abstractNumId w:val="23"/>
  </w:num>
  <w:num w:numId="14">
    <w:abstractNumId w:val="2"/>
  </w:num>
  <w:num w:numId="15">
    <w:abstractNumId w:val="13"/>
  </w:num>
  <w:num w:numId="16">
    <w:abstractNumId w:val="26"/>
  </w:num>
  <w:num w:numId="17">
    <w:abstractNumId w:val="19"/>
  </w:num>
  <w:num w:numId="18">
    <w:abstractNumId w:val="14"/>
  </w:num>
  <w:num w:numId="19">
    <w:abstractNumId w:val="9"/>
  </w:num>
  <w:num w:numId="20">
    <w:abstractNumId w:val="24"/>
  </w:num>
  <w:num w:numId="21">
    <w:abstractNumId w:val="8"/>
  </w:num>
  <w:num w:numId="22">
    <w:abstractNumId w:val="6"/>
  </w:num>
  <w:num w:numId="23">
    <w:abstractNumId w:val="22"/>
  </w:num>
  <w:num w:numId="24">
    <w:abstractNumId w:val="1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6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23"/>
    <w:rsid w:val="000A42F5"/>
    <w:rsid w:val="000C110C"/>
    <w:rsid w:val="001F0454"/>
    <w:rsid w:val="00666123"/>
    <w:rsid w:val="00892C89"/>
    <w:rsid w:val="00912DD3"/>
    <w:rsid w:val="00946611"/>
    <w:rsid w:val="00975BAA"/>
    <w:rsid w:val="00AE5848"/>
    <w:rsid w:val="00C00C7A"/>
    <w:rsid w:val="00D5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1435"/>
  <w15:docId w15:val="{D1BEF38A-EDDB-44DC-A6F7-610DCD6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numPr>
        <w:ilvl w:val="1"/>
        <w:numId w:val="21"/>
      </w:num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numPr>
        <w:ilvl w:val="0"/>
        <w:numId w:val="17"/>
      </w:numPr>
      <w:spacing w:before="120" w:after="120"/>
      <w:ind w:left="0" w:firstLine="0"/>
      <w:jc w:val="center"/>
      <w:outlineLvl w:val="0"/>
    </w:pPr>
    <w:rPr>
      <w:rFonts w:eastAsia="Times New Roman"/>
      <w:b/>
      <w:smallCap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jc w:val="left"/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8">
    <w:name w:val="table of figures"/>
    <w:basedOn w:val="a"/>
    <w:next w:val="a"/>
    <w:uiPriority w:val="99"/>
    <w:unhideWhenUsed/>
  </w:style>
  <w:style w:type="character" w:styleId="a9">
    <w:name w:val="Strong"/>
    <w:uiPriority w:val="22"/>
    <w:qFormat/>
    <w:rPr>
      <w:b/>
      <w:color w:val="ED7D31" w:themeColor="accent2"/>
    </w:rPr>
  </w:style>
  <w:style w:type="paragraph" w:styleId="aa">
    <w:name w:val="Normal (Web)"/>
    <w:basedOn w:val="a"/>
    <w:uiPriority w:val="99"/>
    <w:unhideWhenUsed/>
    <w:pPr>
      <w:spacing w:after="150"/>
    </w:pPr>
    <w:rPr>
      <w:rFonts w:eastAsia="Times New Roman"/>
      <w:lang w:eastAsia="ru-RU"/>
    </w:rPr>
  </w:style>
  <w:style w:type="paragraph" w:customStyle="1" w:styleId="m-l2">
    <w:name w:val="m-l2"/>
    <w:basedOn w:val="a"/>
    <w:pPr>
      <w:spacing w:after="150"/>
    </w:pPr>
    <w:rPr>
      <w:rFonts w:eastAsia="Times New Roman"/>
      <w:lang w:eastAsia="ru-RU"/>
    </w:rPr>
  </w:style>
  <w:style w:type="paragraph" w:customStyle="1" w:styleId="m-l3">
    <w:name w:val="m-l3"/>
    <w:basedOn w:val="a"/>
    <w:pPr>
      <w:spacing w:after="150"/>
      <w:ind w:left="495"/>
    </w:pPr>
    <w:rPr>
      <w:rFonts w:eastAsia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lang w:eastAsia="ru-RU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Цветовое выделение"/>
    <w:uiPriority w:val="99"/>
    <w:rPr>
      <w:b/>
      <w:bCs/>
      <w:color w:val="000080"/>
    </w:rPr>
  </w:style>
  <w:style w:type="character" w:customStyle="1" w:styleId="ae">
    <w:name w:val="Гипертекстовая ссылка"/>
    <w:basedOn w:val="ad"/>
    <w:uiPriority w:val="99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Pr>
      <w:rFonts w:ascii="Arial" w:hAnsi="Arial" w:cs="Arial"/>
      <w:lang w:eastAsia="ru-RU"/>
    </w:rPr>
  </w:style>
  <w:style w:type="paragraph" w:customStyle="1" w:styleId="af0">
    <w:name w:val="Прижатый влево"/>
    <w:basedOn w:val="a"/>
    <w:next w:val="a"/>
    <w:uiPriority w:val="99"/>
    <w:rPr>
      <w:rFonts w:ascii="Arial" w:hAnsi="Arial" w:cs="Arial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Pr>
      <w:rFonts w:ascii="Arial" w:hAnsi="Arial" w:cs="Arial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="Arial" w:eastAsiaTheme="minorEastAsia" w:hAnsi="Arial" w:cs="Arial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10">
    <w:name w:val="s_10"/>
    <w:basedOn w:val="a0"/>
  </w:style>
  <w:style w:type="character" w:styleId="af4">
    <w:name w:val="Emphasis"/>
    <w:uiPriority w:val="20"/>
    <w:qFormat/>
    <w:rPr>
      <w:b/>
      <w:i/>
      <w:spacing w:val="10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Pr>
      <w:b/>
      <w:i/>
      <w:smallCaps/>
      <w:color w:val="823B0B" w:themeColor="accent2" w:themeShade="7F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aps/>
      <w:sz w:val="16"/>
      <w:szCs w:val="18"/>
    </w:rPr>
  </w:style>
  <w:style w:type="paragraph" w:styleId="af6">
    <w:name w:val="Title"/>
    <w:basedOn w:val="a"/>
    <w:next w:val="a"/>
    <w:link w:val="af7"/>
    <w:qFormat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af7">
    <w:name w:val="Заголовок Знак"/>
    <w:basedOn w:val="a0"/>
    <w:link w:val="af6"/>
    <w:rPr>
      <w:smallCaps/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9">
    <w:name w:val="Подзаголовок Знак"/>
    <w:basedOn w:val="a0"/>
    <w:link w:val="af8"/>
    <w:uiPriority w:val="11"/>
    <w:rPr>
      <w:rFonts w:asciiTheme="majorHAnsi" w:eastAsiaTheme="majorEastAsia" w:hAnsiTheme="majorHAnsi" w:cstheme="majorBidi"/>
      <w:szCs w:val="22"/>
    </w:rPr>
  </w:style>
  <w:style w:type="paragraph" w:styleId="afa">
    <w:name w:val="No Spacing"/>
    <w:basedOn w:val="a"/>
    <w:link w:val="afb"/>
    <w:uiPriority w:val="1"/>
    <w:qFormat/>
  </w:style>
  <w:style w:type="character" w:customStyle="1" w:styleId="afb">
    <w:name w:val="Без интервала Знак"/>
    <w:basedOn w:val="a0"/>
    <w:link w:val="afa"/>
    <w:uiPriority w:val="1"/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d">
    <w:name w:val="Выделенная цитата Знак"/>
    <w:basedOn w:val="a0"/>
    <w:link w:val="afc"/>
    <w:uiPriority w:val="30"/>
    <w:rPr>
      <w:b/>
      <w:i/>
      <w:color w:val="FFFFFF" w:themeColor="background1"/>
      <w:shd w:val="clear" w:color="auto" w:fill="ED7D31" w:themeFill="accent2"/>
    </w:rPr>
  </w:style>
  <w:style w:type="character" w:styleId="afe">
    <w:name w:val="Subtle Emphasis"/>
    <w:uiPriority w:val="19"/>
    <w:qFormat/>
    <w:rPr>
      <w:i/>
    </w:rPr>
  </w:style>
  <w:style w:type="character" w:styleId="aff">
    <w:name w:val="Intense Emphasis"/>
    <w:uiPriority w:val="21"/>
    <w:qFormat/>
    <w:rPr>
      <w:b/>
      <w:i/>
      <w:color w:val="ED7D31" w:themeColor="accent2"/>
      <w:spacing w:val="10"/>
    </w:rPr>
  </w:style>
  <w:style w:type="character" w:styleId="aff0">
    <w:name w:val="Subtle Reference"/>
    <w:uiPriority w:val="31"/>
    <w:qFormat/>
    <w:rPr>
      <w:b/>
    </w:rPr>
  </w:style>
  <w:style w:type="character" w:styleId="aff1">
    <w:name w:val="Intense Reference"/>
    <w:uiPriority w:val="32"/>
    <w:qFormat/>
    <w:rPr>
      <w:b/>
      <w:bCs/>
      <w:smallCaps/>
      <w:spacing w:val="5"/>
      <w:sz w:val="22"/>
      <w:szCs w:val="22"/>
      <w:u w:val="single"/>
    </w:rPr>
  </w:style>
  <w:style w:type="character" w:styleId="aff2">
    <w:name w:val="Book Title"/>
    <w:uiPriority w:val="33"/>
    <w:qFormat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f3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4">
    <w:name w:val="Document Map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character" w:customStyle="1" w:styleId="docdata">
    <w:name w:val="docdata"/>
    <w:basedOn w:val="a0"/>
  </w:style>
  <w:style w:type="paragraph" w:styleId="aff6">
    <w:name w:val="Balloon Text"/>
    <w:basedOn w:val="a"/>
    <w:link w:val="af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Segoe UI" w:hAnsi="Segoe UI" w:cs="Segoe UI"/>
      <w:sz w:val="18"/>
      <w:szCs w:val="18"/>
    </w:rPr>
  </w:style>
  <w:style w:type="paragraph" w:customStyle="1" w:styleId="p">
    <w:name w:val="p"/>
    <w:basedOn w:val="a"/>
    <w:pPr>
      <w:widowControl/>
      <w:numPr>
        <w:ilvl w:val="0"/>
        <w:numId w:val="0"/>
      </w:numPr>
      <w:spacing w:before="100" w:beforeAutospacing="1" w:after="100" w:afterAutospacing="1"/>
      <w:contextualSpacing w:val="0"/>
      <w:jc w:val="left"/>
    </w:pPr>
    <w:rPr>
      <w:rFonts w:eastAsia="Times New Roman"/>
      <w:lang w:val="ru-RU" w:eastAsia="ru-RU" w:bidi="ar-SA"/>
    </w:rPr>
  </w:style>
  <w:style w:type="paragraph" w:customStyle="1" w:styleId="li">
    <w:name w:val="li"/>
    <w:basedOn w:val="a"/>
    <w:pPr>
      <w:widowControl/>
      <w:numPr>
        <w:ilvl w:val="0"/>
        <w:numId w:val="0"/>
      </w:numPr>
      <w:spacing w:before="100" w:beforeAutospacing="1" w:after="100" w:afterAutospacing="1"/>
      <w:contextualSpacing w:val="0"/>
      <w:jc w:val="left"/>
    </w:pPr>
    <w:rPr>
      <w:rFonts w:eastAsia="Times New Roman"/>
      <w:lang w:val="ru-RU" w:eastAsia="ru-RU" w:bidi="ar-SA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8">
    <w:name w:val="header"/>
    <w:basedOn w:val="a"/>
    <w:link w:val="af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rPr>
      <w:rFonts w:ascii="Times New Roman" w:hAnsi="Times New Roman" w:cs="Times New Roman"/>
      <w:sz w:val="24"/>
      <w:szCs w:val="24"/>
    </w:rPr>
  </w:style>
  <w:style w:type="paragraph" w:styleId="affa">
    <w:name w:val="footer"/>
    <w:basedOn w:val="a"/>
    <w:link w:val="af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rPr>
      <w:rFonts w:ascii="Times New Roman" w:hAnsi="Times New Roman" w:cs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d">
    <w:name w:val="annotation reference"/>
    <w:basedOn w:val="a0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semiHidden/>
    <w:unhideWhenUsed/>
    <w:pPr>
      <w:widowControl/>
      <w:numPr>
        <w:ilvl w:val="0"/>
        <w:numId w:val="0"/>
      </w:numPr>
      <w:spacing w:before="120" w:after="240"/>
      <w:contextualSpacing w:val="0"/>
    </w:pPr>
    <w:rPr>
      <w:rFonts w:asciiTheme="minorHAnsi" w:hAnsiTheme="minorHAnsi" w:cstheme="minorBidi"/>
      <w:sz w:val="20"/>
      <w:szCs w:val="20"/>
      <w:lang w:bidi="ar-SA"/>
    </w:rPr>
  </w:style>
  <w:style w:type="character" w:customStyle="1" w:styleId="afff">
    <w:name w:val="Текст примечания Знак"/>
    <w:basedOn w:val="a0"/>
    <w:link w:val="affe"/>
    <w:semiHidden/>
    <w:rPr>
      <w:lang w:bidi="ar-SA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pPr>
      <w:widowControl w:val="0"/>
      <w:numPr>
        <w:ilvl w:val="1"/>
        <w:numId w:val="21"/>
      </w:numPr>
      <w:spacing w:before="0" w:after="0"/>
      <w:contextualSpacing/>
    </w:pPr>
    <w:rPr>
      <w:rFonts w:ascii="Times New Roman" w:hAnsi="Times New Roman" w:cs="Times New Roman"/>
      <w:b/>
      <w:bCs/>
      <w:lang w:bidi="en-US"/>
    </w:rPr>
  </w:style>
  <w:style w:type="character" w:customStyle="1" w:styleId="afff1">
    <w:name w:val="Тема примечания Знак"/>
    <w:basedOn w:val="afff"/>
    <w:link w:val="afff0"/>
    <w:uiPriority w:val="99"/>
    <w:semiHidden/>
    <w:rPr>
      <w:rFonts w:ascii="Times New Roman" w:hAnsi="Times New Roman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66990.0" TargetMode="External"/><Relationship Id="rId13" Type="http://schemas.openxmlformats.org/officeDocument/2006/relationships/fontTable" Target="fontTable.xml"/><Relationship Id="rId18" Type="http://schemas.onlyoffice.com/commentsDocument" Target="comment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ozon.ru/common/pravila-prodayoi-i-rekvizity/rekvizity-ooo-internet-resheniya/" TargetMode="External"/><Relationship Id="rId2" Type="http://schemas.openxmlformats.org/officeDocument/2006/relationships/numbering" Target="numbering.xml"/><Relationship Id="rId20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ozon.ru/common/pravila-prodayoi-i-rekvizity/rekvizity-ooo-internet-reshen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ozon.ru/common/pravila-prodayoi-i-rekvizity/rekvizity-ooo-internet-resheniya/" TargetMode="External"/><Relationship Id="rId19" Type="http://schemas.onlyoffice.com/commentsExtendedDocument" Target="commentsExtendedDocument.xml"/><Relationship Id="rId4" Type="http://schemas.openxmlformats.org/officeDocument/2006/relationships/settings" Target="settings.xml"/><Relationship Id="rId9" Type="http://schemas.openxmlformats.org/officeDocument/2006/relationships/hyperlink" Target="https://transinvest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13404-D702-475C-9000-980C0147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5422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Непеин Константин Александрович</cp:lastModifiedBy>
  <cp:revision>41</cp:revision>
  <dcterms:created xsi:type="dcterms:W3CDTF">2025-02-25T10:56:00Z</dcterms:created>
  <dcterms:modified xsi:type="dcterms:W3CDTF">2025-09-01T04:28:00Z</dcterms:modified>
</cp:coreProperties>
</file>